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9F088" w14:textId="6A543830" w:rsidR="00912DC0" w:rsidRPr="001E313B" w:rsidRDefault="006E4C6F" w:rsidP="00EA49CC">
      <w:pPr>
        <w:spacing w:after="0" w:line="480" w:lineRule="auto"/>
        <w:jc w:val="center"/>
        <w:rPr>
          <w:rFonts w:asciiTheme="minorBidi" w:hAnsiTheme="minorBidi"/>
          <w:b/>
          <w:sz w:val="24"/>
          <w:szCs w:val="24"/>
        </w:rPr>
      </w:pPr>
      <w:r w:rsidRPr="001E313B">
        <w:rPr>
          <w:rFonts w:asciiTheme="minorBidi" w:hAnsiTheme="minorBidi"/>
          <w:b/>
          <w:sz w:val="24"/>
          <w:szCs w:val="24"/>
        </w:rPr>
        <w:t xml:space="preserve">SEMILLERO </w:t>
      </w:r>
      <w:r w:rsidR="00FB47F8" w:rsidRPr="001E313B">
        <w:rPr>
          <w:rFonts w:asciiTheme="minorBidi" w:hAnsiTheme="minorBidi"/>
          <w:b/>
          <w:sz w:val="24"/>
          <w:szCs w:val="24"/>
        </w:rPr>
        <w:t xml:space="preserve">DE </w:t>
      </w:r>
      <w:r w:rsidR="00392220" w:rsidRPr="001E313B">
        <w:rPr>
          <w:rFonts w:asciiTheme="minorBidi" w:hAnsiTheme="minorBidi"/>
          <w:b/>
          <w:sz w:val="24"/>
          <w:szCs w:val="24"/>
        </w:rPr>
        <w:t>INVESTIGACIÓN INNOVAD</w:t>
      </w:r>
    </w:p>
    <w:p w14:paraId="3D9A2353" w14:textId="77777777" w:rsidR="00DC5C12" w:rsidRPr="001E313B" w:rsidRDefault="00DC5C12" w:rsidP="00EA49CC">
      <w:pPr>
        <w:spacing w:after="0" w:line="480" w:lineRule="auto"/>
        <w:jc w:val="center"/>
        <w:rPr>
          <w:rFonts w:asciiTheme="minorBidi" w:hAnsiTheme="minorBidi"/>
          <w:b/>
          <w:sz w:val="24"/>
          <w:szCs w:val="24"/>
        </w:rPr>
      </w:pPr>
      <w:r w:rsidRPr="001E313B">
        <w:rPr>
          <w:rFonts w:asciiTheme="minorBidi" w:hAnsiTheme="minorBidi"/>
          <w:b/>
          <w:sz w:val="24"/>
          <w:szCs w:val="24"/>
        </w:rPr>
        <w:t>DOCUMENTO MAESTRO</w:t>
      </w:r>
    </w:p>
    <w:p w14:paraId="0E93225E" w14:textId="77777777" w:rsidR="00DC5C12" w:rsidRPr="001E313B" w:rsidRDefault="00DC5C12" w:rsidP="00EA49CC">
      <w:pPr>
        <w:spacing w:after="0" w:line="480" w:lineRule="auto"/>
        <w:jc w:val="center"/>
        <w:rPr>
          <w:rFonts w:asciiTheme="minorBidi" w:hAnsiTheme="minorBidi"/>
          <w:b/>
          <w:sz w:val="24"/>
          <w:szCs w:val="24"/>
        </w:rPr>
      </w:pPr>
    </w:p>
    <w:p w14:paraId="11BD5418" w14:textId="1818E843" w:rsidR="006E4C6F" w:rsidRPr="001E313B" w:rsidRDefault="006E4C6F" w:rsidP="00EA49CC">
      <w:pPr>
        <w:spacing w:after="0" w:line="480" w:lineRule="auto"/>
        <w:jc w:val="center"/>
        <w:rPr>
          <w:rFonts w:asciiTheme="minorBidi" w:hAnsiTheme="minorBidi"/>
          <w:b/>
          <w:sz w:val="24"/>
          <w:szCs w:val="24"/>
        </w:rPr>
      </w:pPr>
      <w:r w:rsidRPr="001E313B">
        <w:rPr>
          <w:rFonts w:asciiTheme="minorBidi" w:hAnsiTheme="minorBidi"/>
          <w:b/>
          <w:sz w:val="24"/>
          <w:szCs w:val="24"/>
        </w:rPr>
        <w:t>UNIVERSITARIA VIRTUAL INTERNACIONAL</w:t>
      </w:r>
    </w:p>
    <w:p w14:paraId="274FE986" w14:textId="5357E11D" w:rsidR="00FB47F8" w:rsidRPr="001E313B" w:rsidRDefault="00FB47F8" w:rsidP="00EA49CC">
      <w:pPr>
        <w:spacing w:after="0" w:line="480" w:lineRule="auto"/>
        <w:jc w:val="center"/>
        <w:rPr>
          <w:rFonts w:asciiTheme="minorBidi" w:hAnsiTheme="minorBidi"/>
          <w:b/>
          <w:sz w:val="24"/>
          <w:szCs w:val="24"/>
        </w:rPr>
      </w:pPr>
    </w:p>
    <w:tbl>
      <w:tblPr>
        <w:tblW w:w="8779" w:type="dxa"/>
        <w:tblCellMar>
          <w:left w:w="70" w:type="dxa"/>
          <w:right w:w="70" w:type="dxa"/>
        </w:tblCellMar>
        <w:tblLook w:val="04A0" w:firstRow="1" w:lastRow="0" w:firstColumn="1" w:lastColumn="0" w:noHBand="0" w:noVBand="1"/>
      </w:tblPr>
      <w:tblGrid>
        <w:gridCol w:w="3392"/>
        <w:gridCol w:w="5387"/>
      </w:tblGrid>
      <w:tr w:rsidR="004156DB" w:rsidRPr="001E313B" w14:paraId="2A9F478C" w14:textId="77777777" w:rsidTr="004156DB">
        <w:trPr>
          <w:trHeight w:val="585"/>
        </w:trPr>
        <w:tc>
          <w:tcPr>
            <w:tcW w:w="8779" w:type="dxa"/>
            <w:gridSpan w:val="2"/>
            <w:tcBorders>
              <w:top w:val="single" w:sz="8" w:space="0" w:color="auto"/>
              <w:left w:val="single" w:sz="8" w:space="0" w:color="auto"/>
              <w:bottom w:val="single" w:sz="8" w:space="0" w:color="auto"/>
              <w:right w:val="single" w:sz="8" w:space="0" w:color="000000"/>
            </w:tcBorders>
            <w:shd w:val="clear" w:color="000000" w:fill="538DD5"/>
            <w:noWrap/>
            <w:vAlign w:val="center"/>
            <w:hideMark/>
          </w:tcPr>
          <w:p w14:paraId="10CD2F61" w14:textId="77777777" w:rsidR="004156DB" w:rsidRPr="001E313B" w:rsidRDefault="004156DB" w:rsidP="00B428D1">
            <w:pPr>
              <w:spacing w:after="0" w:line="240" w:lineRule="auto"/>
              <w:jc w:val="center"/>
              <w:rPr>
                <w:rFonts w:asciiTheme="minorBidi" w:eastAsia="Times New Roman" w:hAnsiTheme="minorBidi"/>
                <w:b/>
                <w:bCs/>
                <w:color w:val="FFFFFF"/>
                <w:sz w:val="24"/>
                <w:szCs w:val="24"/>
                <w:lang w:eastAsia="es-CO"/>
              </w:rPr>
            </w:pPr>
            <w:r w:rsidRPr="001E313B">
              <w:rPr>
                <w:rFonts w:asciiTheme="minorBidi" w:eastAsia="Times New Roman" w:hAnsiTheme="minorBidi"/>
                <w:b/>
                <w:bCs/>
                <w:color w:val="FFFFFF"/>
                <w:sz w:val="24"/>
                <w:szCs w:val="24"/>
                <w:lang w:eastAsia="es-CO"/>
              </w:rPr>
              <w:t>A. IDENTIFICACIÓN DEL SEMILLERO</w:t>
            </w:r>
          </w:p>
        </w:tc>
      </w:tr>
      <w:tr w:rsidR="004156DB" w:rsidRPr="001E313B" w14:paraId="01E79C14" w14:textId="77777777" w:rsidTr="00B428D1">
        <w:trPr>
          <w:trHeight w:val="536"/>
        </w:trPr>
        <w:tc>
          <w:tcPr>
            <w:tcW w:w="3392" w:type="dxa"/>
            <w:tcBorders>
              <w:top w:val="nil"/>
              <w:left w:val="single" w:sz="8" w:space="0" w:color="auto"/>
              <w:bottom w:val="single" w:sz="8" w:space="0" w:color="auto"/>
              <w:right w:val="single" w:sz="8" w:space="0" w:color="auto"/>
            </w:tcBorders>
            <w:shd w:val="clear" w:color="000000" w:fill="FFFFFF"/>
            <w:noWrap/>
            <w:vAlign w:val="bottom"/>
            <w:hideMark/>
          </w:tcPr>
          <w:p w14:paraId="3B889F40" w14:textId="77777777" w:rsidR="004156DB" w:rsidRPr="001E313B" w:rsidRDefault="004156DB" w:rsidP="00B428D1">
            <w:pPr>
              <w:spacing w:after="0" w:line="240" w:lineRule="auto"/>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NOMBRE SEMILLERO</w:t>
            </w:r>
          </w:p>
        </w:tc>
        <w:tc>
          <w:tcPr>
            <w:tcW w:w="5387" w:type="dxa"/>
            <w:tcBorders>
              <w:top w:val="single" w:sz="8" w:space="0" w:color="auto"/>
              <w:left w:val="nil"/>
              <w:bottom w:val="single" w:sz="8" w:space="0" w:color="auto"/>
              <w:right w:val="single" w:sz="8" w:space="0" w:color="000000"/>
            </w:tcBorders>
            <w:shd w:val="clear" w:color="000000" w:fill="FFFFFF"/>
            <w:noWrap/>
            <w:vAlign w:val="bottom"/>
            <w:hideMark/>
          </w:tcPr>
          <w:p w14:paraId="0352287B" w14:textId="55A2772D" w:rsidR="004156DB" w:rsidRPr="001E313B" w:rsidRDefault="004156DB" w:rsidP="00B428D1">
            <w:pPr>
              <w:spacing w:after="0" w:line="24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 xml:space="preserve">Semillero de </w:t>
            </w:r>
            <w:r w:rsidR="00392220" w:rsidRPr="001E313B">
              <w:rPr>
                <w:rFonts w:asciiTheme="minorBidi" w:eastAsia="Times New Roman" w:hAnsiTheme="minorBidi"/>
                <w:color w:val="000000"/>
                <w:sz w:val="24"/>
                <w:szCs w:val="24"/>
                <w:lang w:eastAsia="es-CO"/>
              </w:rPr>
              <w:t xml:space="preserve">Investigación en </w:t>
            </w:r>
            <w:r w:rsidR="00B428D1" w:rsidRPr="001E313B">
              <w:rPr>
                <w:rFonts w:asciiTheme="minorBidi" w:eastAsia="Times New Roman" w:hAnsiTheme="minorBidi"/>
                <w:color w:val="000000"/>
                <w:sz w:val="24"/>
                <w:szCs w:val="24"/>
                <w:lang w:eastAsia="es-CO"/>
              </w:rPr>
              <w:t>Administración (</w:t>
            </w:r>
            <w:r w:rsidR="00B428D1">
              <w:rPr>
                <w:rFonts w:asciiTheme="minorBidi" w:eastAsia="Times New Roman" w:hAnsiTheme="minorBidi"/>
                <w:color w:val="000000"/>
                <w:sz w:val="24"/>
                <w:szCs w:val="24"/>
                <w:lang w:eastAsia="es-CO"/>
              </w:rPr>
              <w:t>INNOVAD</w:t>
            </w:r>
            <w:r w:rsidR="0014663C" w:rsidRPr="001E313B">
              <w:rPr>
                <w:rFonts w:asciiTheme="minorBidi" w:eastAsia="Times New Roman" w:hAnsiTheme="minorBidi"/>
                <w:color w:val="000000"/>
                <w:sz w:val="24"/>
                <w:szCs w:val="24"/>
                <w:lang w:eastAsia="es-CO"/>
              </w:rPr>
              <w:t>)</w:t>
            </w:r>
          </w:p>
        </w:tc>
      </w:tr>
      <w:tr w:rsidR="00EA49CC" w:rsidRPr="001E313B" w14:paraId="1FD5FA93" w14:textId="77777777" w:rsidTr="00B428D1">
        <w:trPr>
          <w:trHeight w:val="860"/>
        </w:trPr>
        <w:tc>
          <w:tcPr>
            <w:tcW w:w="3392" w:type="dxa"/>
            <w:tcBorders>
              <w:top w:val="nil"/>
              <w:left w:val="single" w:sz="8" w:space="0" w:color="auto"/>
              <w:bottom w:val="single" w:sz="8" w:space="0" w:color="000000"/>
              <w:right w:val="single" w:sz="8" w:space="0" w:color="auto"/>
            </w:tcBorders>
            <w:shd w:val="clear" w:color="000000" w:fill="FFFFFF"/>
            <w:vAlign w:val="center"/>
            <w:hideMark/>
          </w:tcPr>
          <w:p w14:paraId="2D5B50E2" w14:textId="77777777" w:rsidR="00EA49CC" w:rsidRPr="001E313B" w:rsidRDefault="00EA49CC" w:rsidP="00B428D1">
            <w:pPr>
              <w:spacing w:after="0" w:line="240" w:lineRule="auto"/>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PROGRAMA CURRICULAR ADSCRITO</w:t>
            </w:r>
          </w:p>
        </w:tc>
        <w:tc>
          <w:tcPr>
            <w:tcW w:w="5387" w:type="dxa"/>
            <w:tcBorders>
              <w:top w:val="single" w:sz="8" w:space="0" w:color="auto"/>
              <w:left w:val="nil"/>
              <w:bottom w:val="single" w:sz="4" w:space="0" w:color="auto"/>
              <w:right w:val="single" w:sz="8" w:space="0" w:color="000000"/>
            </w:tcBorders>
            <w:shd w:val="clear" w:color="auto" w:fill="auto"/>
            <w:noWrap/>
            <w:vAlign w:val="bottom"/>
            <w:hideMark/>
          </w:tcPr>
          <w:p w14:paraId="0A489739" w14:textId="5B627364" w:rsidR="00EA49CC" w:rsidRPr="001E313B" w:rsidRDefault="00EA49CC" w:rsidP="00B428D1">
            <w:pPr>
              <w:spacing w:after="0" w:line="24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ADMINISTRACIÓN DE EMPRESAS</w:t>
            </w:r>
          </w:p>
          <w:p w14:paraId="233ABF9F" w14:textId="7F6415DD" w:rsidR="00EA49CC" w:rsidRPr="001E313B" w:rsidRDefault="00EA49CC" w:rsidP="00B428D1">
            <w:pPr>
              <w:spacing w:after="0" w:line="24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 </w:t>
            </w:r>
          </w:p>
        </w:tc>
      </w:tr>
      <w:tr w:rsidR="004156DB" w:rsidRPr="001E313B" w14:paraId="293B3301" w14:textId="77777777" w:rsidTr="00B428D1">
        <w:trPr>
          <w:trHeight w:val="630"/>
        </w:trPr>
        <w:tc>
          <w:tcPr>
            <w:tcW w:w="3392" w:type="dxa"/>
            <w:tcBorders>
              <w:top w:val="nil"/>
              <w:left w:val="single" w:sz="8" w:space="0" w:color="auto"/>
              <w:bottom w:val="single" w:sz="8" w:space="0" w:color="auto"/>
              <w:right w:val="single" w:sz="8" w:space="0" w:color="auto"/>
            </w:tcBorders>
            <w:shd w:val="clear" w:color="000000" w:fill="FFFFFF"/>
            <w:vAlign w:val="bottom"/>
            <w:hideMark/>
          </w:tcPr>
          <w:p w14:paraId="5B5A947C" w14:textId="5368B05F" w:rsidR="004156DB" w:rsidRPr="001E313B" w:rsidRDefault="004156DB" w:rsidP="00B428D1">
            <w:pPr>
              <w:spacing w:after="0" w:line="240" w:lineRule="auto"/>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 xml:space="preserve">GRUPO DE INVESTIGACIÓN AL QUE ESTÁ </w:t>
            </w:r>
            <w:r w:rsidR="00B428D1" w:rsidRPr="001E313B">
              <w:rPr>
                <w:rFonts w:asciiTheme="minorBidi" w:eastAsia="Times New Roman" w:hAnsiTheme="minorBidi"/>
                <w:b/>
                <w:bCs/>
                <w:color w:val="000000"/>
                <w:sz w:val="24"/>
                <w:szCs w:val="24"/>
                <w:lang w:eastAsia="es-CO"/>
              </w:rPr>
              <w:t>VINCULADO</w:t>
            </w:r>
          </w:p>
        </w:tc>
        <w:tc>
          <w:tcPr>
            <w:tcW w:w="5387" w:type="dxa"/>
            <w:tcBorders>
              <w:top w:val="single" w:sz="4" w:space="0" w:color="auto"/>
              <w:left w:val="nil"/>
              <w:bottom w:val="single" w:sz="8" w:space="0" w:color="auto"/>
              <w:right w:val="single" w:sz="8" w:space="0" w:color="000000"/>
            </w:tcBorders>
            <w:shd w:val="clear" w:color="000000" w:fill="FFFFFF"/>
            <w:vAlign w:val="center"/>
            <w:hideMark/>
          </w:tcPr>
          <w:p w14:paraId="3CFF4D09" w14:textId="77777777" w:rsidR="004156DB" w:rsidRPr="001E313B" w:rsidRDefault="004156DB" w:rsidP="00B428D1">
            <w:pPr>
              <w:spacing w:after="0" w:line="24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GRUPO DE INVESTIGACIÓN EN CIENCIAS ECONÓMICAS Y ADMINISTRATIVAS (</w:t>
            </w:r>
            <w:proofErr w:type="spellStart"/>
            <w:r w:rsidRPr="001E313B">
              <w:rPr>
                <w:rFonts w:asciiTheme="minorBidi" w:eastAsia="Times New Roman" w:hAnsiTheme="minorBidi"/>
                <w:color w:val="000000"/>
                <w:sz w:val="24"/>
                <w:szCs w:val="24"/>
                <w:lang w:eastAsia="es-CO"/>
              </w:rPr>
              <w:t>CIECAD</w:t>
            </w:r>
            <w:proofErr w:type="spellEnd"/>
            <w:r w:rsidRPr="001E313B">
              <w:rPr>
                <w:rFonts w:asciiTheme="minorBidi" w:eastAsia="Times New Roman" w:hAnsiTheme="minorBidi"/>
                <w:color w:val="000000"/>
                <w:sz w:val="24"/>
                <w:szCs w:val="24"/>
                <w:lang w:eastAsia="es-CO"/>
              </w:rPr>
              <w:t>)</w:t>
            </w:r>
          </w:p>
        </w:tc>
      </w:tr>
      <w:tr w:rsidR="004156DB" w:rsidRPr="001E313B" w14:paraId="394BCACD" w14:textId="77777777" w:rsidTr="00B428D1">
        <w:trPr>
          <w:trHeight w:val="300"/>
        </w:trPr>
        <w:tc>
          <w:tcPr>
            <w:tcW w:w="3392" w:type="dxa"/>
            <w:tcBorders>
              <w:top w:val="nil"/>
              <w:left w:val="single" w:sz="8" w:space="0" w:color="auto"/>
              <w:bottom w:val="single" w:sz="8" w:space="0" w:color="000000"/>
              <w:right w:val="single" w:sz="8" w:space="0" w:color="auto"/>
            </w:tcBorders>
            <w:shd w:val="clear" w:color="000000" w:fill="FFFFFF"/>
            <w:vAlign w:val="center"/>
            <w:hideMark/>
          </w:tcPr>
          <w:p w14:paraId="5F2073F2" w14:textId="77777777" w:rsidR="004156DB" w:rsidRPr="001E313B" w:rsidRDefault="004156DB" w:rsidP="00B428D1">
            <w:pPr>
              <w:spacing w:after="0" w:line="240" w:lineRule="auto"/>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LÍNEAS DE INVESTIGACIÓN INSTITUCIONAL</w:t>
            </w:r>
          </w:p>
        </w:tc>
        <w:tc>
          <w:tcPr>
            <w:tcW w:w="5387" w:type="dxa"/>
            <w:tcBorders>
              <w:top w:val="nil"/>
              <w:left w:val="nil"/>
              <w:bottom w:val="single" w:sz="4" w:space="0" w:color="auto"/>
              <w:right w:val="single" w:sz="8" w:space="0" w:color="000000"/>
            </w:tcBorders>
            <w:shd w:val="clear" w:color="000000" w:fill="FFFFFF"/>
            <w:noWrap/>
            <w:vAlign w:val="bottom"/>
          </w:tcPr>
          <w:p w14:paraId="3D44501E" w14:textId="77777777" w:rsidR="004156DB" w:rsidRDefault="002E327E" w:rsidP="00B428D1">
            <w:pPr>
              <w:spacing w:after="0" w:line="24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Innovación y desarrollo tecnológico</w:t>
            </w:r>
          </w:p>
          <w:p w14:paraId="7B0CE8CC" w14:textId="7EBD3FC4" w:rsidR="00B428D1" w:rsidRPr="001E313B" w:rsidRDefault="00B428D1" w:rsidP="00B428D1">
            <w:pPr>
              <w:spacing w:after="0" w:line="240" w:lineRule="auto"/>
              <w:rPr>
                <w:rFonts w:asciiTheme="minorBidi" w:eastAsia="Times New Roman" w:hAnsiTheme="minorBidi"/>
                <w:color w:val="000000"/>
                <w:sz w:val="24"/>
                <w:szCs w:val="24"/>
                <w:lang w:eastAsia="es-CO"/>
              </w:rPr>
            </w:pPr>
          </w:p>
        </w:tc>
      </w:tr>
      <w:tr w:rsidR="002E327E" w:rsidRPr="001E313B" w14:paraId="5EEE13C3" w14:textId="77777777" w:rsidTr="00B428D1">
        <w:trPr>
          <w:trHeight w:val="251"/>
        </w:trPr>
        <w:tc>
          <w:tcPr>
            <w:tcW w:w="3392" w:type="dxa"/>
            <w:vMerge w:val="restart"/>
            <w:tcBorders>
              <w:top w:val="nil"/>
              <w:left w:val="single" w:sz="8" w:space="0" w:color="auto"/>
              <w:bottom w:val="single" w:sz="8" w:space="0" w:color="000000"/>
              <w:right w:val="single" w:sz="8" w:space="0" w:color="auto"/>
            </w:tcBorders>
            <w:vAlign w:val="center"/>
          </w:tcPr>
          <w:p w14:paraId="3BDB09E4" w14:textId="6C3DAA2E" w:rsidR="002E327E" w:rsidRPr="001E313B" w:rsidRDefault="00B428D1" w:rsidP="00B428D1">
            <w:pPr>
              <w:spacing w:after="0" w:line="240" w:lineRule="auto"/>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EJES TEMÁTICOS</w:t>
            </w:r>
          </w:p>
        </w:tc>
        <w:tc>
          <w:tcPr>
            <w:tcW w:w="5387" w:type="dxa"/>
            <w:tcBorders>
              <w:top w:val="single" w:sz="4" w:space="0" w:color="auto"/>
              <w:left w:val="nil"/>
              <w:bottom w:val="single" w:sz="4" w:space="0" w:color="auto"/>
              <w:right w:val="single" w:sz="8" w:space="0" w:color="000000"/>
            </w:tcBorders>
            <w:shd w:val="clear" w:color="000000" w:fill="FFFFFF"/>
            <w:vAlign w:val="bottom"/>
          </w:tcPr>
          <w:p w14:paraId="5D1738E2" w14:textId="4F631CA3" w:rsidR="002E327E" w:rsidRPr="001E313B" w:rsidRDefault="000F75B6" w:rsidP="00B428D1">
            <w:pPr>
              <w:shd w:val="clear" w:color="auto" w:fill="FFFFFF"/>
              <w:spacing w:beforeAutospacing="1" w:after="0" w:afterAutospacing="1" w:line="240" w:lineRule="auto"/>
              <w:jc w:val="both"/>
              <w:rPr>
                <w:rFonts w:asciiTheme="minorBidi" w:eastAsia="Times New Roman" w:hAnsiTheme="minorBidi"/>
                <w:color w:val="000000"/>
                <w:sz w:val="24"/>
                <w:szCs w:val="24"/>
                <w:lang w:eastAsia="es-CO"/>
              </w:rPr>
            </w:pPr>
            <w:r>
              <w:rPr>
                <w:rFonts w:asciiTheme="minorBidi" w:hAnsiTheme="minorBidi"/>
                <w:sz w:val="24"/>
                <w:szCs w:val="24"/>
              </w:rPr>
              <w:t xml:space="preserve">Innovación tecnológica: </w:t>
            </w:r>
            <w:r w:rsidRPr="001E313B">
              <w:rPr>
                <w:rFonts w:asciiTheme="minorBidi" w:hAnsiTheme="minorBidi"/>
                <w:sz w:val="24"/>
                <w:szCs w:val="24"/>
              </w:rPr>
              <w:t>Incorporación</w:t>
            </w:r>
            <w:r w:rsidR="002E327E" w:rsidRPr="001E313B">
              <w:rPr>
                <w:rFonts w:asciiTheme="minorBidi" w:hAnsiTheme="minorBidi"/>
                <w:sz w:val="24"/>
                <w:szCs w:val="24"/>
              </w:rPr>
              <w:t xml:space="preserve"> de </w:t>
            </w:r>
            <w:r w:rsidR="0015470B">
              <w:rPr>
                <w:rFonts w:asciiTheme="minorBidi" w:hAnsiTheme="minorBidi"/>
                <w:sz w:val="24"/>
                <w:szCs w:val="24"/>
              </w:rPr>
              <w:t>las TIC</w:t>
            </w:r>
            <w:r w:rsidR="002E327E" w:rsidRPr="001E313B">
              <w:rPr>
                <w:rFonts w:asciiTheme="minorBidi" w:hAnsiTheme="minorBidi"/>
                <w:sz w:val="24"/>
                <w:szCs w:val="24"/>
              </w:rPr>
              <w:t xml:space="preserve"> para la optimización de procesos empresariales</w:t>
            </w:r>
            <w:r w:rsidR="00D022F8" w:rsidRPr="001E313B">
              <w:rPr>
                <w:rFonts w:asciiTheme="minorBidi" w:hAnsiTheme="minorBidi"/>
                <w:sz w:val="24"/>
                <w:szCs w:val="24"/>
              </w:rPr>
              <w:t>.</w:t>
            </w:r>
          </w:p>
        </w:tc>
      </w:tr>
      <w:tr w:rsidR="002E327E" w:rsidRPr="001E313B" w14:paraId="375DAEA9" w14:textId="77777777" w:rsidTr="00B428D1">
        <w:trPr>
          <w:trHeight w:val="277"/>
        </w:trPr>
        <w:tc>
          <w:tcPr>
            <w:tcW w:w="3392" w:type="dxa"/>
            <w:vMerge/>
            <w:tcBorders>
              <w:top w:val="nil"/>
              <w:left w:val="single" w:sz="8" w:space="0" w:color="auto"/>
              <w:bottom w:val="nil"/>
              <w:right w:val="single" w:sz="8" w:space="0" w:color="auto"/>
            </w:tcBorders>
            <w:vAlign w:val="center"/>
          </w:tcPr>
          <w:p w14:paraId="49C43145" w14:textId="77777777" w:rsidR="002E327E" w:rsidRPr="001E313B" w:rsidRDefault="002E327E" w:rsidP="00B428D1">
            <w:pPr>
              <w:spacing w:after="0" w:line="240" w:lineRule="auto"/>
              <w:rPr>
                <w:rFonts w:asciiTheme="minorBidi" w:eastAsia="Times New Roman" w:hAnsiTheme="minorBidi"/>
                <w:b/>
                <w:bCs/>
                <w:color w:val="000000"/>
                <w:sz w:val="24"/>
                <w:szCs w:val="24"/>
                <w:lang w:eastAsia="es-CO"/>
              </w:rPr>
            </w:pPr>
          </w:p>
        </w:tc>
        <w:tc>
          <w:tcPr>
            <w:tcW w:w="5387" w:type="dxa"/>
            <w:tcBorders>
              <w:top w:val="single" w:sz="4" w:space="0" w:color="auto"/>
              <w:left w:val="nil"/>
              <w:bottom w:val="single" w:sz="4" w:space="0" w:color="auto"/>
              <w:right w:val="single" w:sz="8" w:space="0" w:color="000000"/>
            </w:tcBorders>
            <w:shd w:val="clear" w:color="000000" w:fill="FFFFFF"/>
            <w:vAlign w:val="bottom"/>
          </w:tcPr>
          <w:p w14:paraId="06A3075A" w14:textId="4EAB8108" w:rsidR="002E327E" w:rsidRPr="001E313B" w:rsidRDefault="002E327E" w:rsidP="00B428D1">
            <w:pPr>
              <w:shd w:val="clear" w:color="auto" w:fill="FFFFFF"/>
              <w:spacing w:beforeAutospacing="1" w:after="0" w:afterAutospacing="1" w:line="240" w:lineRule="auto"/>
              <w:jc w:val="both"/>
              <w:rPr>
                <w:rFonts w:asciiTheme="minorBidi" w:eastAsia="Times New Roman" w:hAnsiTheme="minorBidi"/>
                <w:color w:val="000000"/>
                <w:sz w:val="24"/>
                <w:szCs w:val="24"/>
                <w:lang w:eastAsia="es-CO"/>
              </w:rPr>
            </w:pPr>
            <w:r w:rsidRPr="001E313B">
              <w:rPr>
                <w:rFonts w:asciiTheme="minorBidi" w:hAnsiTheme="minorBidi"/>
                <w:sz w:val="24"/>
                <w:szCs w:val="24"/>
              </w:rPr>
              <w:t xml:space="preserve">Los retos de la transformación digital para las </w:t>
            </w:r>
            <w:r w:rsidR="000F75B6" w:rsidRPr="001E313B">
              <w:rPr>
                <w:rFonts w:asciiTheme="minorBidi" w:hAnsiTheme="minorBidi"/>
                <w:sz w:val="24"/>
                <w:szCs w:val="24"/>
              </w:rPr>
              <w:t>MiPymes</w:t>
            </w:r>
            <w:r w:rsidRPr="001E313B">
              <w:rPr>
                <w:rFonts w:asciiTheme="minorBidi" w:hAnsiTheme="minorBidi"/>
                <w:sz w:val="24"/>
                <w:szCs w:val="24"/>
              </w:rPr>
              <w:t xml:space="preserve"> colombianas</w:t>
            </w:r>
            <w:r w:rsidR="00D022F8" w:rsidRPr="001E313B">
              <w:rPr>
                <w:rFonts w:asciiTheme="minorBidi" w:hAnsiTheme="minorBidi"/>
                <w:sz w:val="24"/>
                <w:szCs w:val="24"/>
              </w:rPr>
              <w:t>.</w:t>
            </w:r>
          </w:p>
        </w:tc>
      </w:tr>
      <w:tr w:rsidR="002E327E" w:rsidRPr="001E313B" w14:paraId="0774F995" w14:textId="77777777" w:rsidTr="00B428D1">
        <w:trPr>
          <w:trHeight w:val="277"/>
        </w:trPr>
        <w:tc>
          <w:tcPr>
            <w:tcW w:w="3392" w:type="dxa"/>
            <w:tcBorders>
              <w:top w:val="nil"/>
              <w:left w:val="single" w:sz="8" w:space="0" w:color="auto"/>
              <w:bottom w:val="single" w:sz="8" w:space="0" w:color="000000"/>
              <w:right w:val="single" w:sz="8" w:space="0" w:color="auto"/>
            </w:tcBorders>
            <w:vAlign w:val="center"/>
          </w:tcPr>
          <w:p w14:paraId="6C09D508" w14:textId="77777777" w:rsidR="002E327E" w:rsidRPr="001E313B" w:rsidRDefault="002E327E" w:rsidP="00B428D1">
            <w:pPr>
              <w:spacing w:after="0" w:line="240" w:lineRule="auto"/>
              <w:rPr>
                <w:rFonts w:asciiTheme="minorBidi" w:eastAsia="Times New Roman" w:hAnsiTheme="minorBidi"/>
                <w:b/>
                <w:bCs/>
                <w:color w:val="000000"/>
                <w:sz w:val="24"/>
                <w:szCs w:val="24"/>
                <w:lang w:eastAsia="es-CO"/>
              </w:rPr>
            </w:pPr>
          </w:p>
        </w:tc>
        <w:tc>
          <w:tcPr>
            <w:tcW w:w="5387" w:type="dxa"/>
            <w:tcBorders>
              <w:top w:val="single" w:sz="4" w:space="0" w:color="auto"/>
              <w:left w:val="nil"/>
              <w:bottom w:val="single" w:sz="8" w:space="0" w:color="auto"/>
              <w:right w:val="single" w:sz="8" w:space="0" w:color="000000"/>
            </w:tcBorders>
            <w:shd w:val="clear" w:color="000000" w:fill="FFFFFF"/>
            <w:vAlign w:val="bottom"/>
          </w:tcPr>
          <w:p w14:paraId="503E7756" w14:textId="05A1324D" w:rsidR="002E327E" w:rsidRPr="001E313B" w:rsidRDefault="002E327E" w:rsidP="00B428D1">
            <w:pPr>
              <w:shd w:val="clear" w:color="auto" w:fill="FFFFFF"/>
              <w:spacing w:beforeAutospacing="1" w:after="0" w:afterAutospacing="1" w:line="240" w:lineRule="auto"/>
              <w:jc w:val="both"/>
              <w:rPr>
                <w:rFonts w:asciiTheme="minorBidi" w:hAnsiTheme="minorBidi"/>
                <w:sz w:val="24"/>
                <w:szCs w:val="24"/>
              </w:rPr>
            </w:pPr>
            <w:r w:rsidRPr="001E313B">
              <w:rPr>
                <w:rFonts w:asciiTheme="minorBidi" w:hAnsiTheme="minorBidi"/>
                <w:sz w:val="24"/>
                <w:szCs w:val="24"/>
                <w:lang w:val="es-419"/>
              </w:rPr>
              <w:t xml:space="preserve">Gamificación </w:t>
            </w:r>
            <w:r w:rsidR="000F75B6">
              <w:rPr>
                <w:rFonts w:asciiTheme="minorBidi" w:hAnsiTheme="minorBidi"/>
                <w:sz w:val="24"/>
                <w:szCs w:val="24"/>
                <w:lang w:val="es-419"/>
              </w:rPr>
              <w:t>como herramienta de gestión del capital intelectual</w:t>
            </w:r>
          </w:p>
        </w:tc>
      </w:tr>
    </w:tbl>
    <w:p w14:paraId="709785B5" w14:textId="77777777" w:rsidR="00EA49CC" w:rsidRPr="001E313B" w:rsidRDefault="00EA49CC" w:rsidP="00EA49CC">
      <w:pPr>
        <w:spacing w:after="0" w:line="480" w:lineRule="auto"/>
        <w:jc w:val="center"/>
        <w:rPr>
          <w:rFonts w:asciiTheme="minorBidi" w:hAnsiTheme="minorBidi"/>
          <w:b/>
          <w:sz w:val="24"/>
          <w:szCs w:val="24"/>
        </w:rPr>
      </w:pPr>
    </w:p>
    <w:tbl>
      <w:tblPr>
        <w:tblW w:w="8779" w:type="dxa"/>
        <w:tblCellMar>
          <w:left w:w="70" w:type="dxa"/>
          <w:right w:w="70" w:type="dxa"/>
        </w:tblCellMar>
        <w:tblLook w:val="04A0" w:firstRow="1" w:lastRow="0" w:firstColumn="1" w:lastColumn="0" w:noHBand="0" w:noVBand="1"/>
      </w:tblPr>
      <w:tblGrid>
        <w:gridCol w:w="3109"/>
        <w:gridCol w:w="5670"/>
      </w:tblGrid>
      <w:tr w:rsidR="004156DB" w:rsidRPr="001E313B" w14:paraId="3FFE80DE" w14:textId="77777777" w:rsidTr="004156DB">
        <w:trPr>
          <w:trHeight w:val="621"/>
        </w:trPr>
        <w:tc>
          <w:tcPr>
            <w:tcW w:w="8779" w:type="dxa"/>
            <w:gridSpan w:val="2"/>
            <w:tcBorders>
              <w:top w:val="single" w:sz="8" w:space="0" w:color="auto"/>
              <w:left w:val="single" w:sz="8" w:space="0" w:color="auto"/>
              <w:bottom w:val="single" w:sz="8" w:space="0" w:color="auto"/>
              <w:right w:val="single" w:sz="8" w:space="0" w:color="000000"/>
            </w:tcBorders>
            <w:shd w:val="clear" w:color="000000" w:fill="538DD5"/>
            <w:noWrap/>
            <w:vAlign w:val="center"/>
            <w:hideMark/>
          </w:tcPr>
          <w:p w14:paraId="0D52E3EC" w14:textId="77777777" w:rsidR="004156DB" w:rsidRPr="001E313B" w:rsidRDefault="004156DB" w:rsidP="00B428D1">
            <w:pPr>
              <w:spacing w:after="0" w:line="240" w:lineRule="auto"/>
              <w:jc w:val="center"/>
              <w:rPr>
                <w:rFonts w:asciiTheme="minorBidi" w:eastAsia="Times New Roman" w:hAnsiTheme="minorBidi"/>
                <w:b/>
                <w:bCs/>
                <w:color w:val="FFFFFF"/>
                <w:sz w:val="24"/>
                <w:szCs w:val="24"/>
                <w:lang w:eastAsia="es-CO"/>
              </w:rPr>
            </w:pPr>
            <w:r w:rsidRPr="001E313B">
              <w:rPr>
                <w:rFonts w:asciiTheme="minorBidi" w:eastAsia="Times New Roman" w:hAnsiTheme="minorBidi"/>
                <w:b/>
                <w:bCs/>
                <w:color w:val="FFFFFF"/>
                <w:sz w:val="24"/>
                <w:szCs w:val="24"/>
                <w:lang w:eastAsia="es-CO"/>
              </w:rPr>
              <w:t>B. IDENTIFICACIÓN LÍDER DE SEMILLERO</w:t>
            </w:r>
          </w:p>
        </w:tc>
      </w:tr>
      <w:tr w:rsidR="004156DB" w:rsidRPr="001E313B" w14:paraId="79DB60C8" w14:textId="77777777" w:rsidTr="004156DB">
        <w:trPr>
          <w:trHeight w:val="282"/>
        </w:trPr>
        <w:tc>
          <w:tcPr>
            <w:tcW w:w="3109" w:type="dxa"/>
            <w:tcBorders>
              <w:top w:val="nil"/>
              <w:left w:val="single" w:sz="8" w:space="0" w:color="auto"/>
              <w:bottom w:val="single" w:sz="4" w:space="0" w:color="auto"/>
              <w:right w:val="single" w:sz="8" w:space="0" w:color="auto"/>
            </w:tcBorders>
            <w:shd w:val="clear" w:color="auto" w:fill="auto"/>
            <w:noWrap/>
            <w:vAlign w:val="center"/>
            <w:hideMark/>
          </w:tcPr>
          <w:p w14:paraId="21A29DF7" w14:textId="77777777" w:rsidR="004156DB" w:rsidRPr="001E313B" w:rsidRDefault="004156DB" w:rsidP="00B428D1">
            <w:pPr>
              <w:spacing w:after="0" w:line="240" w:lineRule="auto"/>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 xml:space="preserve">NOMBRE Y APELLIDOS </w:t>
            </w:r>
          </w:p>
        </w:tc>
        <w:tc>
          <w:tcPr>
            <w:tcW w:w="5670" w:type="dxa"/>
            <w:tcBorders>
              <w:top w:val="nil"/>
              <w:left w:val="nil"/>
              <w:bottom w:val="single" w:sz="4" w:space="0" w:color="auto"/>
              <w:right w:val="single" w:sz="8" w:space="0" w:color="000000"/>
            </w:tcBorders>
            <w:shd w:val="clear" w:color="auto" w:fill="auto"/>
            <w:noWrap/>
            <w:vAlign w:val="bottom"/>
            <w:hideMark/>
          </w:tcPr>
          <w:p w14:paraId="7692D3FC" w14:textId="43A5EFB9" w:rsidR="004156DB" w:rsidRPr="001E313B" w:rsidRDefault="00392220" w:rsidP="00B428D1">
            <w:pPr>
              <w:spacing w:after="0" w:line="240" w:lineRule="auto"/>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Sandra Bibiana Hurtado Perdomo</w:t>
            </w:r>
          </w:p>
        </w:tc>
      </w:tr>
      <w:tr w:rsidR="004156DB" w:rsidRPr="001E313B" w14:paraId="45065A1C" w14:textId="77777777" w:rsidTr="004156DB">
        <w:trPr>
          <w:trHeight w:val="282"/>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701CCAC5" w14:textId="2F3FF2B8" w:rsidR="004156DB" w:rsidRPr="001E313B" w:rsidRDefault="004156DB" w:rsidP="00B428D1">
            <w:pPr>
              <w:spacing w:after="0" w:line="240" w:lineRule="auto"/>
              <w:ind w:right="72"/>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DOCUMENTO IDENTIFICACIÓN</w:t>
            </w:r>
          </w:p>
        </w:tc>
        <w:tc>
          <w:tcPr>
            <w:tcW w:w="5670" w:type="dxa"/>
            <w:tcBorders>
              <w:top w:val="single" w:sz="4" w:space="0" w:color="auto"/>
              <w:left w:val="nil"/>
              <w:bottom w:val="single" w:sz="4" w:space="0" w:color="auto"/>
              <w:right w:val="single" w:sz="8" w:space="0" w:color="000000"/>
            </w:tcBorders>
            <w:shd w:val="clear" w:color="auto" w:fill="auto"/>
            <w:vAlign w:val="bottom"/>
            <w:hideMark/>
          </w:tcPr>
          <w:p w14:paraId="1B9BD9FC" w14:textId="39C76373" w:rsidR="004156DB" w:rsidRPr="001E313B" w:rsidRDefault="00392220" w:rsidP="00B428D1">
            <w:pPr>
              <w:spacing w:after="0" w:line="24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30</w:t>
            </w:r>
            <w:r w:rsidR="00B428D1">
              <w:rPr>
                <w:rFonts w:asciiTheme="minorBidi" w:eastAsia="Times New Roman" w:hAnsiTheme="minorBidi"/>
                <w:color w:val="000000"/>
                <w:sz w:val="24"/>
                <w:szCs w:val="24"/>
                <w:lang w:eastAsia="es-CO"/>
              </w:rPr>
              <w:t>.</w:t>
            </w:r>
            <w:r w:rsidRPr="001E313B">
              <w:rPr>
                <w:rFonts w:asciiTheme="minorBidi" w:eastAsia="Times New Roman" w:hAnsiTheme="minorBidi"/>
                <w:color w:val="000000"/>
                <w:sz w:val="24"/>
                <w:szCs w:val="24"/>
                <w:lang w:eastAsia="es-CO"/>
              </w:rPr>
              <w:t>236.638</w:t>
            </w:r>
          </w:p>
        </w:tc>
      </w:tr>
      <w:tr w:rsidR="004156DB" w:rsidRPr="001E313B" w14:paraId="77AE4DD6" w14:textId="77777777" w:rsidTr="004156DB">
        <w:trPr>
          <w:trHeight w:val="282"/>
        </w:trPr>
        <w:tc>
          <w:tcPr>
            <w:tcW w:w="3109" w:type="dxa"/>
            <w:tcBorders>
              <w:top w:val="nil"/>
              <w:left w:val="single" w:sz="8" w:space="0" w:color="auto"/>
              <w:bottom w:val="single" w:sz="4" w:space="0" w:color="auto"/>
              <w:right w:val="single" w:sz="8" w:space="0" w:color="auto"/>
            </w:tcBorders>
            <w:shd w:val="clear" w:color="auto" w:fill="auto"/>
            <w:noWrap/>
            <w:vAlign w:val="bottom"/>
            <w:hideMark/>
          </w:tcPr>
          <w:p w14:paraId="1FBBBB8A" w14:textId="77777777" w:rsidR="004156DB" w:rsidRPr="001E313B" w:rsidRDefault="004156DB" w:rsidP="00B428D1">
            <w:pPr>
              <w:spacing w:after="0" w:line="240" w:lineRule="auto"/>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 xml:space="preserve">TÍTULO PROFESIONAL </w:t>
            </w:r>
          </w:p>
        </w:tc>
        <w:tc>
          <w:tcPr>
            <w:tcW w:w="5670" w:type="dxa"/>
            <w:tcBorders>
              <w:top w:val="single" w:sz="4" w:space="0" w:color="auto"/>
              <w:left w:val="nil"/>
              <w:bottom w:val="single" w:sz="4" w:space="0" w:color="auto"/>
              <w:right w:val="single" w:sz="8" w:space="0" w:color="000000"/>
            </w:tcBorders>
            <w:shd w:val="clear" w:color="auto" w:fill="auto"/>
            <w:noWrap/>
            <w:vAlign w:val="bottom"/>
            <w:hideMark/>
          </w:tcPr>
          <w:p w14:paraId="00166F09" w14:textId="0F0B457F" w:rsidR="004156DB" w:rsidRPr="001E313B" w:rsidRDefault="004156DB" w:rsidP="00B428D1">
            <w:pPr>
              <w:spacing w:after="0" w:line="240" w:lineRule="auto"/>
              <w:rPr>
                <w:rFonts w:asciiTheme="minorBidi" w:eastAsia="Times New Roman" w:hAnsiTheme="minorBidi"/>
                <w:color w:val="000000"/>
                <w:sz w:val="24"/>
                <w:szCs w:val="24"/>
                <w:lang w:val="pt-BR" w:eastAsia="es-CO"/>
              </w:rPr>
            </w:pPr>
            <w:r w:rsidRPr="001E313B">
              <w:rPr>
                <w:rFonts w:asciiTheme="minorBidi" w:eastAsia="Times New Roman" w:hAnsiTheme="minorBidi"/>
                <w:color w:val="000000"/>
                <w:sz w:val="24"/>
                <w:szCs w:val="24"/>
                <w:lang w:val="pt-BR" w:eastAsia="es-CO"/>
              </w:rPr>
              <w:t>Administrador de Empresas</w:t>
            </w:r>
          </w:p>
        </w:tc>
      </w:tr>
      <w:tr w:rsidR="004156DB" w:rsidRPr="001E313B" w14:paraId="339E7A47" w14:textId="77777777" w:rsidTr="004156DB">
        <w:trPr>
          <w:trHeight w:val="282"/>
        </w:trPr>
        <w:tc>
          <w:tcPr>
            <w:tcW w:w="3109" w:type="dxa"/>
            <w:tcBorders>
              <w:top w:val="nil"/>
              <w:left w:val="single" w:sz="8" w:space="0" w:color="auto"/>
              <w:bottom w:val="single" w:sz="4" w:space="0" w:color="auto"/>
              <w:right w:val="single" w:sz="8" w:space="0" w:color="auto"/>
            </w:tcBorders>
            <w:shd w:val="clear" w:color="auto" w:fill="auto"/>
            <w:noWrap/>
            <w:vAlign w:val="center"/>
            <w:hideMark/>
          </w:tcPr>
          <w:p w14:paraId="74ECF2F7" w14:textId="77777777" w:rsidR="004156DB" w:rsidRPr="001E313B" w:rsidRDefault="004156DB" w:rsidP="00B428D1">
            <w:pPr>
              <w:spacing w:after="0" w:line="240" w:lineRule="auto"/>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 xml:space="preserve">PROGRAMA ACADÉMICO </w:t>
            </w:r>
          </w:p>
        </w:tc>
        <w:tc>
          <w:tcPr>
            <w:tcW w:w="5670" w:type="dxa"/>
            <w:tcBorders>
              <w:top w:val="single" w:sz="4" w:space="0" w:color="auto"/>
              <w:left w:val="nil"/>
              <w:bottom w:val="single" w:sz="4" w:space="0" w:color="auto"/>
              <w:right w:val="single" w:sz="8" w:space="0" w:color="000000"/>
            </w:tcBorders>
            <w:shd w:val="clear" w:color="000000" w:fill="FFFFFF"/>
            <w:noWrap/>
            <w:vAlign w:val="bottom"/>
            <w:hideMark/>
          </w:tcPr>
          <w:p w14:paraId="4131EEAF" w14:textId="253103DB" w:rsidR="004156DB" w:rsidRPr="001E313B" w:rsidRDefault="00392220" w:rsidP="00B428D1">
            <w:pPr>
              <w:spacing w:after="0" w:line="240" w:lineRule="auto"/>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ADMINISTRACIÓN DE EMPRESAS</w:t>
            </w:r>
          </w:p>
        </w:tc>
      </w:tr>
      <w:tr w:rsidR="004156DB" w:rsidRPr="001E313B" w14:paraId="53C771B6" w14:textId="77777777" w:rsidTr="004156DB">
        <w:trPr>
          <w:trHeight w:val="282"/>
        </w:trPr>
        <w:tc>
          <w:tcPr>
            <w:tcW w:w="3109" w:type="dxa"/>
            <w:tcBorders>
              <w:top w:val="nil"/>
              <w:left w:val="single" w:sz="8" w:space="0" w:color="auto"/>
              <w:bottom w:val="single" w:sz="4" w:space="0" w:color="auto"/>
              <w:right w:val="single" w:sz="8" w:space="0" w:color="auto"/>
            </w:tcBorders>
            <w:shd w:val="clear" w:color="auto" w:fill="auto"/>
            <w:noWrap/>
            <w:vAlign w:val="center"/>
            <w:hideMark/>
          </w:tcPr>
          <w:p w14:paraId="61C5D34D" w14:textId="63C2905E" w:rsidR="004156DB" w:rsidRPr="001E313B" w:rsidRDefault="00B428D1" w:rsidP="00B428D1">
            <w:pPr>
              <w:spacing w:after="0" w:line="240" w:lineRule="auto"/>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TELÉFONO</w:t>
            </w:r>
            <w:r w:rsidR="004156DB" w:rsidRPr="001E313B">
              <w:rPr>
                <w:rFonts w:asciiTheme="minorBidi" w:eastAsia="Times New Roman" w:hAnsiTheme="minorBidi"/>
                <w:b/>
                <w:bCs/>
                <w:color w:val="000000"/>
                <w:sz w:val="24"/>
                <w:szCs w:val="24"/>
                <w:lang w:eastAsia="es-CO"/>
              </w:rPr>
              <w:t xml:space="preserve"> </w:t>
            </w:r>
          </w:p>
        </w:tc>
        <w:tc>
          <w:tcPr>
            <w:tcW w:w="5670" w:type="dxa"/>
            <w:tcBorders>
              <w:top w:val="single" w:sz="4" w:space="0" w:color="auto"/>
              <w:left w:val="nil"/>
              <w:bottom w:val="single" w:sz="4" w:space="0" w:color="auto"/>
              <w:right w:val="single" w:sz="8" w:space="0" w:color="000000"/>
            </w:tcBorders>
            <w:shd w:val="clear" w:color="auto" w:fill="auto"/>
            <w:vAlign w:val="center"/>
            <w:hideMark/>
          </w:tcPr>
          <w:p w14:paraId="7D48252F" w14:textId="6770FF6A" w:rsidR="004156DB" w:rsidRPr="001E313B" w:rsidRDefault="004156DB" w:rsidP="00B428D1">
            <w:pPr>
              <w:spacing w:after="0" w:line="24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3</w:t>
            </w:r>
            <w:r w:rsidR="00392220" w:rsidRPr="001E313B">
              <w:rPr>
                <w:rFonts w:asciiTheme="minorBidi" w:eastAsia="Times New Roman" w:hAnsiTheme="minorBidi"/>
                <w:color w:val="000000"/>
                <w:sz w:val="24"/>
                <w:szCs w:val="24"/>
                <w:lang w:eastAsia="es-CO"/>
              </w:rPr>
              <w:t>012302220</w:t>
            </w:r>
          </w:p>
        </w:tc>
      </w:tr>
      <w:tr w:rsidR="004156DB" w:rsidRPr="001E313B" w14:paraId="2033C82E" w14:textId="77777777" w:rsidTr="004156DB">
        <w:trPr>
          <w:trHeight w:val="296"/>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256233DA" w14:textId="77777777" w:rsidR="004156DB" w:rsidRPr="001E313B" w:rsidRDefault="004156DB" w:rsidP="00B428D1">
            <w:pPr>
              <w:spacing w:after="0" w:line="240" w:lineRule="auto"/>
              <w:rPr>
                <w:rFonts w:asciiTheme="minorBidi" w:eastAsia="Times New Roman" w:hAnsiTheme="minorBidi"/>
                <w:b/>
                <w:bCs/>
                <w:color w:val="000000"/>
                <w:sz w:val="24"/>
                <w:szCs w:val="24"/>
                <w:lang w:eastAsia="es-CO"/>
              </w:rPr>
            </w:pPr>
            <w:r w:rsidRPr="001E313B">
              <w:rPr>
                <w:rFonts w:asciiTheme="minorBidi" w:eastAsia="Times New Roman" w:hAnsiTheme="minorBidi"/>
                <w:b/>
                <w:bCs/>
                <w:color w:val="000000"/>
                <w:sz w:val="24"/>
                <w:szCs w:val="24"/>
                <w:lang w:eastAsia="es-CO"/>
              </w:rPr>
              <w:t>E-MAIL</w:t>
            </w:r>
          </w:p>
        </w:tc>
        <w:tc>
          <w:tcPr>
            <w:tcW w:w="5670" w:type="dxa"/>
            <w:tcBorders>
              <w:top w:val="single" w:sz="4" w:space="0" w:color="auto"/>
              <w:left w:val="nil"/>
              <w:bottom w:val="single" w:sz="8" w:space="0" w:color="auto"/>
              <w:right w:val="single" w:sz="8" w:space="0" w:color="000000"/>
            </w:tcBorders>
            <w:shd w:val="clear" w:color="auto" w:fill="auto"/>
            <w:vAlign w:val="center"/>
            <w:hideMark/>
          </w:tcPr>
          <w:p w14:paraId="436BF8C7" w14:textId="35B7DC3E" w:rsidR="004156DB" w:rsidRPr="001E313B" w:rsidRDefault="00392220" w:rsidP="00B428D1">
            <w:pPr>
              <w:spacing w:after="0" w:line="240" w:lineRule="auto"/>
              <w:rPr>
                <w:rFonts w:asciiTheme="minorBidi" w:eastAsia="Times New Roman" w:hAnsiTheme="minorBidi"/>
                <w:color w:val="000000"/>
                <w:sz w:val="24"/>
                <w:szCs w:val="24"/>
                <w:lang w:eastAsia="es-CO"/>
              </w:rPr>
            </w:pPr>
            <w:proofErr w:type="spellStart"/>
            <w:r w:rsidRPr="001E313B">
              <w:rPr>
                <w:rFonts w:asciiTheme="minorBidi" w:eastAsia="Times New Roman" w:hAnsiTheme="minorBidi"/>
                <w:color w:val="000000"/>
                <w:sz w:val="24"/>
                <w:szCs w:val="24"/>
                <w:lang w:eastAsia="es-CO"/>
              </w:rPr>
              <w:t>sbhurtadop</w:t>
            </w:r>
            <w:r w:rsidR="004156DB" w:rsidRPr="001E313B">
              <w:rPr>
                <w:rFonts w:asciiTheme="minorBidi" w:eastAsia="Times New Roman" w:hAnsiTheme="minorBidi"/>
                <w:color w:val="000000"/>
                <w:sz w:val="24"/>
                <w:szCs w:val="24"/>
                <w:lang w:eastAsia="es-CO"/>
              </w:rPr>
              <w:t>@uvirtual.edu.co</w:t>
            </w:r>
            <w:proofErr w:type="spellEnd"/>
          </w:p>
        </w:tc>
      </w:tr>
    </w:tbl>
    <w:p w14:paraId="1BC8B4AB" w14:textId="338DA3C6" w:rsidR="004156DB" w:rsidRPr="001E313B" w:rsidRDefault="004156DB" w:rsidP="00EA49CC">
      <w:pPr>
        <w:spacing w:after="0" w:line="480" w:lineRule="auto"/>
        <w:jc w:val="center"/>
        <w:rPr>
          <w:rFonts w:asciiTheme="minorBidi" w:hAnsiTheme="minorBidi"/>
          <w:b/>
          <w:sz w:val="24"/>
          <w:szCs w:val="24"/>
        </w:rPr>
      </w:pPr>
    </w:p>
    <w:p w14:paraId="79CEFAFD" w14:textId="585A09F1" w:rsidR="004156DB" w:rsidRPr="001E313B" w:rsidRDefault="001249D8" w:rsidP="00EA49CC">
      <w:pPr>
        <w:pStyle w:val="Ttulo1"/>
        <w:spacing w:before="0" w:line="480" w:lineRule="auto"/>
        <w:rPr>
          <w:rFonts w:asciiTheme="minorBidi" w:hAnsiTheme="minorBidi" w:cstheme="minorBidi"/>
          <w:sz w:val="24"/>
          <w:szCs w:val="24"/>
        </w:rPr>
      </w:pPr>
      <w:r w:rsidRPr="001E313B">
        <w:rPr>
          <w:rFonts w:asciiTheme="minorBidi" w:hAnsiTheme="minorBidi" w:cstheme="minorBidi"/>
          <w:sz w:val="24"/>
          <w:szCs w:val="24"/>
        </w:rPr>
        <w:lastRenderedPageBreak/>
        <w:t>Justificación</w:t>
      </w:r>
    </w:p>
    <w:p w14:paraId="0279A3CE" w14:textId="5440D99B" w:rsidR="00AA738F" w:rsidRPr="001E313B" w:rsidRDefault="00AA738F" w:rsidP="00EA49CC">
      <w:pPr>
        <w:shd w:val="clear" w:color="auto" w:fill="FFFFFF"/>
        <w:spacing w:before="100" w:beforeAutospacing="1" w:after="100" w:afterAutospacing="1" w:line="480" w:lineRule="auto"/>
        <w:jc w:val="both"/>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 xml:space="preserve">La investigación se constituye en una de las funciones sustantivas de las instituciones académicas debido al papel fundamental que representa para la generación de conocimiento, conocimiento que permite comprender el mundo </w:t>
      </w:r>
      <w:r w:rsidR="000F75B6">
        <w:rPr>
          <w:rFonts w:asciiTheme="minorBidi" w:eastAsia="Times New Roman" w:hAnsiTheme="minorBidi"/>
          <w:color w:val="000000"/>
          <w:sz w:val="24"/>
          <w:szCs w:val="24"/>
          <w:lang w:eastAsia="es-CO"/>
        </w:rPr>
        <w:t xml:space="preserve">en aras de </w:t>
      </w:r>
      <w:r w:rsidRPr="001E313B">
        <w:rPr>
          <w:rFonts w:asciiTheme="minorBidi" w:eastAsia="Times New Roman" w:hAnsiTheme="minorBidi"/>
          <w:color w:val="000000"/>
          <w:sz w:val="24"/>
          <w:szCs w:val="24"/>
          <w:lang w:eastAsia="es-CO"/>
        </w:rPr>
        <w:t>efectuar acciones orientadas a lograr unas mejores condiciones de existencia y una relación armónica con el entorno. En el ámbito empresarial, la investigación es la herramienta que permite identificar necesidades y abordar problemáticas con el fin de plantear alternativas de solución viables, considerando la complejidad organizacional.</w:t>
      </w:r>
    </w:p>
    <w:p w14:paraId="0F8DBF0D" w14:textId="77777777" w:rsidR="00AA738F" w:rsidRPr="001E313B" w:rsidRDefault="00AA738F" w:rsidP="00EA49CC">
      <w:pPr>
        <w:shd w:val="clear" w:color="auto" w:fill="FFFFFF"/>
        <w:spacing w:before="100" w:beforeAutospacing="1" w:after="100" w:afterAutospacing="1" w:line="480" w:lineRule="auto"/>
        <w:jc w:val="both"/>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Por este motivo, es importante que los estudiantes de administración de empresas desarrollen competencias investigativas, las cuales se fortalecen cuando se cuentan con espacios de interacción con sus pares y docentes, donde se llevan a cabo actividades de investigación individuales y colectivas, de manera que puedan aplicar el conocimiento adquirido en los espacios académicos diseñados para su aprendizaje. Aunado a ello, los semilleros de investigación permiten fortalecer las competencias de lecto-escritura, expresión verbal y escrita, análisis y argumentación, así como la responsabilidad social personal y profesional.</w:t>
      </w:r>
    </w:p>
    <w:p w14:paraId="4BE70574" w14:textId="044DAA2E" w:rsidR="00AA738F" w:rsidRDefault="00AA738F" w:rsidP="00EA49CC">
      <w:pPr>
        <w:shd w:val="clear" w:color="auto" w:fill="FFFFFF"/>
        <w:spacing w:beforeAutospacing="1" w:after="0" w:afterAutospacing="1" w:line="480" w:lineRule="auto"/>
        <w:jc w:val="both"/>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 xml:space="preserve">El semillero de investigación Innovad, es un escenario de construcción académica creado por y para los estudiantes, docentes y egresados de la Universitaria Virtual Internacional, que toma como eje central la investigación para cumplir con su rol protagónico en la sociedad actual especialmente </w:t>
      </w:r>
      <w:r w:rsidR="000F75B6">
        <w:rPr>
          <w:rFonts w:asciiTheme="minorBidi" w:eastAsia="Times New Roman" w:hAnsiTheme="minorBidi"/>
          <w:color w:val="000000"/>
          <w:sz w:val="24"/>
          <w:szCs w:val="24"/>
          <w:lang w:eastAsia="es-CO"/>
        </w:rPr>
        <w:t xml:space="preserve">en el ámbito </w:t>
      </w:r>
      <w:r w:rsidRPr="001E313B">
        <w:rPr>
          <w:rFonts w:asciiTheme="minorBidi" w:eastAsia="Times New Roman" w:hAnsiTheme="minorBidi"/>
          <w:color w:val="000000"/>
          <w:sz w:val="24"/>
          <w:szCs w:val="24"/>
          <w:lang w:eastAsia="es-CO"/>
        </w:rPr>
        <w:t xml:space="preserve">digital. Comprende </w:t>
      </w:r>
      <w:r w:rsidRPr="001E313B">
        <w:rPr>
          <w:rFonts w:asciiTheme="minorBidi" w:eastAsia="Times New Roman" w:hAnsiTheme="minorBidi"/>
          <w:color w:val="000000"/>
          <w:sz w:val="24"/>
          <w:szCs w:val="24"/>
          <w:lang w:eastAsia="es-CO"/>
        </w:rPr>
        <w:lastRenderedPageBreak/>
        <w:t>los retos que las organizaciones deben afrontar y contribuye a generar desde la academia, conocimiento práctico que aporte de manera significativa a la competitividad empresarial, lo que redundará en un impacto positivo a nivel económico y social.</w:t>
      </w:r>
    </w:p>
    <w:p w14:paraId="5AD43642" w14:textId="607965AD" w:rsidR="000F75B6" w:rsidRDefault="00731837" w:rsidP="00EA49CC">
      <w:pPr>
        <w:shd w:val="clear" w:color="auto" w:fill="FFFFFF"/>
        <w:spacing w:beforeAutospacing="1" w:after="0" w:afterAutospacing="1" w:line="480" w:lineRule="auto"/>
        <w:jc w:val="both"/>
        <w:rPr>
          <w:rFonts w:asciiTheme="minorBidi" w:eastAsia="Times New Roman" w:hAnsiTheme="minorBidi"/>
          <w:color w:val="000000"/>
          <w:sz w:val="24"/>
          <w:szCs w:val="24"/>
          <w:lang w:eastAsia="es-CO"/>
        </w:rPr>
      </w:pPr>
      <w:r w:rsidRPr="00F62393">
        <w:rPr>
          <w:rFonts w:asciiTheme="minorBidi" w:eastAsia="Times New Roman" w:hAnsiTheme="minorBidi"/>
          <w:color w:val="000000"/>
          <w:sz w:val="24"/>
          <w:szCs w:val="24"/>
          <w:lang w:eastAsia="es-CO"/>
        </w:rPr>
        <w:t xml:space="preserve">El semillero </w:t>
      </w:r>
      <w:r w:rsidR="004D1292" w:rsidRPr="00F62393">
        <w:rPr>
          <w:rFonts w:asciiTheme="minorBidi" w:eastAsia="Times New Roman" w:hAnsiTheme="minorBidi"/>
          <w:color w:val="000000"/>
          <w:sz w:val="24"/>
          <w:szCs w:val="24"/>
          <w:lang w:eastAsia="es-CO"/>
        </w:rPr>
        <w:t xml:space="preserve">de investigación en administración INNOVAD, </w:t>
      </w:r>
      <w:r w:rsidR="002A46C0" w:rsidRPr="00F62393">
        <w:rPr>
          <w:rFonts w:asciiTheme="minorBidi" w:eastAsia="Times New Roman" w:hAnsiTheme="minorBidi"/>
          <w:color w:val="000000"/>
          <w:sz w:val="24"/>
          <w:szCs w:val="24"/>
          <w:lang w:eastAsia="es-CO"/>
        </w:rPr>
        <w:t>considera fundamental el trabajo colaborativo</w:t>
      </w:r>
      <w:r w:rsidR="00F62393">
        <w:rPr>
          <w:rFonts w:asciiTheme="minorBidi" w:eastAsia="Times New Roman" w:hAnsiTheme="minorBidi"/>
          <w:color w:val="000000"/>
          <w:sz w:val="24"/>
          <w:szCs w:val="24"/>
          <w:lang w:eastAsia="es-CO"/>
        </w:rPr>
        <w:t>,</w:t>
      </w:r>
      <w:r w:rsidR="002A46C0" w:rsidRPr="00F62393">
        <w:rPr>
          <w:rFonts w:asciiTheme="minorBidi" w:eastAsia="Times New Roman" w:hAnsiTheme="minorBidi"/>
          <w:color w:val="000000"/>
          <w:sz w:val="24"/>
          <w:szCs w:val="24"/>
          <w:lang w:eastAsia="es-CO"/>
        </w:rPr>
        <w:t xml:space="preserve"> para lo cual se proyecta desarrollar con </w:t>
      </w:r>
      <w:r w:rsidRPr="00F62393">
        <w:rPr>
          <w:rFonts w:asciiTheme="minorBidi" w:eastAsia="Times New Roman" w:hAnsiTheme="minorBidi"/>
          <w:color w:val="000000"/>
          <w:sz w:val="24"/>
          <w:szCs w:val="24"/>
          <w:lang w:eastAsia="es-CO"/>
        </w:rPr>
        <w:t xml:space="preserve">otros espacios de investigación de la </w:t>
      </w:r>
      <w:proofErr w:type="spellStart"/>
      <w:r w:rsidRPr="00F62393">
        <w:rPr>
          <w:rFonts w:asciiTheme="minorBidi" w:eastAsia="Times New Roman" w:hAnsiTheme="minorBidi"/>
          <w:color w:val="000000"/>
          <w:sz w:val="24"/>
          <w:szCs w:val="24"/>
          <w:lang w:eastAsia="es-CO"/>
        </w:rPr>
        <w:t>Uvirtual</w:t>
      </w:r>
      <w:proofErr w:type="spellEnd"/>
      <w:r w:rsidRPr="00F62393">
        <w:rPr>
          <w:rFonts w:asciiTheme="minorBidi" w:eastAsia="Times New Roman" w:hAnsiTheme="minorBidi"/>
          <w:color w:val="000000"/>
          <w:sz w:val="24"/>
          <w:szCs w:val="24"/>
          <w:lang w:eastAsia="es-CO"/>
        </w:rPr>
        <w:t xml:space="preserve">, específicamente con </w:t>
      </w:r>
      <w:r w:rsidR="004D1292" w:rsidRPr="00F62393">
        <w:rPr>
          <w:rFonts w:asciiTheme="minorBidi" w:eastAsia="Times New Roman" w:hAnsiTheme="minorBidi"/>
          <w:color w:val="000000"/>
          <w:sz w:val="24"/>
          <w:szCs w:val="24"/>
          <w:lang w:eastAsia="es-CO"/>
        </w:rPr>
        <w:t xml:space="preserve">el </w:t>
      </w:r>
      <w:r w:rsidR="00F62393" w:rsidRPr="00F62393">
        <w:rPr>
          <w:rFonts w:asciiTheme="minorBidi" w:eastAsia="Times New Roman" w:hAnsiTheme="minorBidi"/>
          <w:color w:val="000000"/>
          <w:sz w:val="24"/>
          <w:szCs w:val="24"/>
          <w:lang w:eastAsia="es-CO"/>
        </w:rPr>
        <w:t>Semillero de Estudios Contables, Financieros y de Gestión (</w:t>
      </w:r>
      <w:proofErr w:type="spellStart"/>
      <w:r w:rsidR="00F62393" w:rsidRPr="00F62393">
        <w:rPr>
          <w:rFonts w:asciiTheme="minorBidi" w:eastAsia="Times New Roman" w:hAnsiTheme="minorBidi"/>
          <w:color w:val="000000"/>
          <w:sz w:val="24"/>
          <w:szCs w:val="24"/>
          <w:lang w:eastAsia="es-CO"/>
        </w:rPr>
        <w:t>SECOFI+G</w:t>
      </w:r>
      <w:proofErr w:type="spellEnd"/>
      <w:r w:rsidR="00F62393" w:rsidRPr="00F62393">
        <w:rPr>
          <w:rFonts w:asciiTheme="minorBidi" w:eastAsia="Times New Roman" w:hAnsiTheme="minorBidi"/>
          <w:color w:val="000000"/>
          <w:sz w:val="24"/>
          <w:szCs w:val="24"/>
          <w:lang w:eastAsia="es-CO"/>
        </w:rPr>
        <w:t>)</w:t>
      </w:r>
      <w:r w:rsidR="00E4416B">
        <w:rPr>
          <w:rFonts w:asciiTheme="minorBidi" w:eastAsia="Times New Roman" w:hAnsiTheme="minorBidi"/>
          <w:color w:val="000000"/>
          <w:sz w:val="24"/>
          <w:szCs w:val="24"/>
          <w:lang w:eastAsia="es-CO"/>
        </w:rPr>
        <w:t xml:space="preserve"> actividades conjuntas como es la </w:t>
      </w:r>
      <w:proofErr w:type="gramStart"/>
      <w:r w:rsidR="00E4416B">
        <w:rPr>
          <w:rFonts w:asciiTheme="minorBidi" w:eastAsia="Times New Roman" w:hAnsiTheme="minorBidi"/>
          <w:color w:val="000000"/>
          <w:sz w:val="24"/>
          <w:szCs w:val="24"/>
          <w:lang w:eastAsia="es-CO"/>
        </w:rPr>
        <w:t>participación</w:t>
      </w:r>
      <w:r w:rsidR="00B428D1">
        <w:rPr>
          <w:rFonts w:asciiTheme="minorBidi" w:eastAsia="Times New Roman" w:hAnsiTheme="minorBidi"/>
          <w:color w:val="000000"/>
          <w:sz w:val="24"/>
          <w:szCs w:val="24"/>
          <w:lang w:eastAsia="es-CO"/>
        </w:rPr>
        <w:t xml:space="preserve"> </w:t>
      </w:r>
      <w:r w:rsidR="00E4416B">
        <w:rPr>
          <w:rFonts w:asciiTheme="minorBidi" w:eastAsia="Times New Roman" w:hAnsiTheme="minorBidi"/>
          <w:color w:val="000000"/>
          <w:sz w:val="24"/>
          <w:szCs w:val="24"/>
          <w:lang w:eastAsia="es-CO"/>
        </w:rPr>
        <w:t>activa</w:t>
      </w:r>
      <w:proofErr w:type="gramEnd"/>
      <w:r w:rsidR="00E4416B">
        <w:rPr>
          <w:rFonts w:asciiTheme="minorBidi" w:eastAsia="Times New Roman" w:hAnsiTheme="minorBidi"/>
          <w:color w:val="000000"/>
          <w:sz w:val="24"/>
          <w:szCs w:val="24"/>
          <w:lang w:eastAsia="es-CO"/>
        </w:rPr>
        <w:t xml:space="preserve"> en las asesorías empresariales que se </w:t>
      </w:r>
      <w:r w:rsidR="000F75B6">
        <w:rPr>
          <w:rFonts w:asciiTheme="minorBidi" w:eastAsia="Times New Roman" w:hAnsiTheme="minorBidi"/>
          <w:color w:val="000000"/>
          <w:sz w:val="24"/>
          <w:szCs w:val="24"/>
          <w:lang w:eastAsia="es-CO"/>
        </w:rPr>
        <w:t>brindan</w:t>
      </w:r>
      <w:r w:rsidR="00E4416B">
        <w:rPr>
          <w:rFonts w:asciiTheme="minorBidi" w:eastAsia="Times New Roman" w:hAnsiTheme="minorBidi"/>
          <w:color w:val="000000"/>
          <w:sz w:val="24"/>
          <w:szCs w:val="24"/>
          <w:lang w:eastAsia="es-CO"/>
        </w:rPr>
        <w:t xml:space="preserve"> a los empresarios a partir de la puesta en marcha del consultorio virtual contable y empresarial.</w:t>
      </w:r>
    </w:p>
    <w:p w14:paraId="2BC04872" w14:textId="58915770" w:rsidR="00731837" w:rsidRPr="00F62393" w:rsidRDefault="00E4416B" w:rsidP="00EA49CC">
      <w:pPr>
        <w:shd w:val="clear" w:color="auto" w:fill="FFFFFF"/>
        <w:spacing w:beforeAutospacing="1" w:after="0" w:afterAutospacing="1" w:line="480" w:lineRule="auto"/>
        <w:jc w:val="both"/>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 xml:space="preserve"> </w:t>
      </w:r>
    </w:p>
    <w:p w14:paraId="5F26B155" w14:textId="6A65C3E1" w:rsidR="00CD74B7" w:rsidRPr="001E313B" w:rsidRDefault="00DD726C" w:rsidP="00EA49CC">
      <w:pPr>
        <w:pStyle w:val="Ttulo1"/>
        <w:spacing w:before="0" w:line="480" w:lineRule="auto"/>
        <w:rPr>
          <w:rFonts w:asciiTheme="minorBidi" w:hAnsiTheme="minorBidi" w:cstheme="minorBidi"/>
          <w:sz w:val="24"/>
          <w:szCs w:val="24"/>
        </w:rPr>
      </w:pPr>
      <w:r w:rsidRPr="001E313B">
        <w:rPr>
          <w:rFonts w:asciiTheme="minorBidi" w:hAnsiTheme="minorBidi" w:cstheme="minorBidi"/>
          <w:sz w:val="24"/>
          <w:szCs w:val="24"/>
        </w:rPr>
        <w:t>Misión</w:t>
      </w:r>
    </w:p>
    <w:p w14:paraId="4632911B" w14:textId="326BCC69" w:rsidR="004156DB" w:rsidRPr="001E313B" w:rsidRDefault="0014663C" w:rsidP="00EA49CC">
      <w:pPr>
        <w:spacing w:after="0" w:line="480" w:lineRule="auto"/>
        <w:ind w:firstLine="708"/>
        <w:jc w:val="both"/>
        <w:rPr>
          <w:rFonts w:asciiTheme="minorBidi" w:hAnsiTheme="minorBidi"/>
          <w:bCs/>
          <w:sz w:val="24"/>
          <w:szCs w:val="24"/>
        </w:rPr>
      </w:pPr>
      <w:r w:rsidRPr="001E313B">
        <w:rPr>
          <w:rFonts w:asciiTheme="minorBidi" w:hAnsiTheme="minorBidi"/>
          <w:bCs/>
          <w:sz w:val="24"/>
          <w:szCs w:val="24"/>
        </w:rPr>
        <w:t xml:space="preserve">El Semillero de </w:t>
      </w:r>
      <w:r w:rsidR="00D022F8" w:rsidRPr="001E313B">
        <w:rPr>
          <w:rFonts w:asciiTheme="minorBidi" w:hAnsiTheme="minorBidi"/>
          <w:bCs/>
          <w:sz w:val="24"/>
          <w:szCs w:val="24"/>
        </w:rPr>
        <w:t>investigación en administración INNOVAD</w:t>
      </w:r>
      <w:r w:rsidR="00811CE8" w:rsidRPr="001E313B">
        <w:rPr>
          <w:rFonts w:asciiTheme="minorBidi" w:hAnsiTheme="minorBidi"/>
          <w:bCs/>
          <w:sz w:val="24"/>
          <w:szCs w:val="24"/>
        </w:rPr>
        <w:t xml:space="preserve"> </w:t>
      </w:r>
      <w:r w:rsidR="00213DAA" w:rsidRPr="001E313B">
        <w:rPr>
          <w:rFonts w:asciiTheme="minorBidi" w:hAnsiTheme="minorBidi"/>
          <w:bCs/>
          <w:sz w:val="24"/>
          <w:szCs w:val="24"/>
        </w:rPr>
        <w:t>de la Universitaria Virtual Internacional</w:t>
      </w:r>
      <w:r w:rsidR="007C341E" w:rsidRPr="001E313B">
        <w:rPr>
          <w:rFonts w:asciiTheme="minorBidi" w:hAnsiTheme="minorBidi"/>
          <w:bCs/>
          <w:sz w:val="24"/>
          <w:szCs w:val="24"/>
        </w:rPr>
        <w:t>,</w:t>
      </w:r>
      <w:r w:rsidR="00213DAA" w:rsidRPr="001E313B">
        <w:rPr>
          <w:rFonts w:asciiTheme="minorBidi" w:hAnsiTheme="minorBidi"/>
          <w:bCs/>
          <w:sz w:val="24"/>
          <w:szCs w:val="24"/>
        </w:rPr>
        <w:t xml:space="preserve"> </w:t>
      </w:r>
      <w:r w:rsidRPr="001E313B">
        <w:rPr>
          <w:rFonts w:asciiTheme="minorBidi" w:hAnsiTheme="minorBidi"/>
          <w:bCs/>
          <w:sz w:val="24"/>
          <w:szCs w:val="24"/>
        </w:rPr>
        <w:t>tiene como misión</w:t>
      </w:r>
      <w:r w:rsidR="00D022F8" w:rsidRPr="001E313B">
        <w:rPr>
          <w:rFonts w:asciiTheme="minorBidi" w:hAnsiTheme="minorBidi"/>
          <w:bCs/>
          <w:sz w:val="24"/>
          <w:szCs w:val="24"/>
        </w:rPr>
        <w:t xml:space="preserve"> desarrollar proyectos investigativos que permitan contribuir a la </w:t>
      </w:r>
      <w:r w:rsidR="00DE482B" w:rsidRPr="001E313B">
        <w:rPr>
          <w:rFonts w:asciiTheme="minorBidi" w:hAnsiTheme="minorBidi"/>
          <w:bCs/>
          <w:sz w:val="24"/>
          <w:szCs w:val="24"/>
        </w:rPr>
        <w:t xml:space="preserve">identificación y </w:t>
      </w:r>
      <w:r w:rsidR="00D022F8" w:rsidRPr="001E313B">
        <w:rPr>
          <w:rFonts w:asciiTheme="minorBidi" w:hAnsiTheme="minorBidi"/>
          <w:bCs/>
          <w:sz w:val="24"/>
          <w:szCs w:val="24"/>
        </w:rPr>
        <w:t xml:space="preserve">solución </w:t>
      </w:r>
      <w:r w:rsidR="00E61CE6" w:rsidRPr="001E313B">
        <w:rPr>
          <w:rFonts w:asciiTheme="minorBidi" w:hAnsiTheme="minorBidi"/>
          <w:bCs/>
          <w:sz w:val="24"/>
          <w:szCs w:val="24"/>
        </w:rPr>
        <w:t xml:space="preserve">integral </w:t>
      </w:r>
      <w:r w:rsidR="00D022F8" w:rsidRPr="001E313B">
        <w:rPr>
          <w:rFonts w:asciiTheme="minorBidi" w:hAnsiTheme="minorBidi"/>
          <w:bCs/>
          <w:sz w:val="24"/>
          <w:szCs w:val="24"/>
        </w:rPr>
        <w:t xml:space="preserve">de problemáticas </w:t>
      </w:r>
      <w:r w:rsidR="007C341E" w:rsidRPr="001E313B">
        <w:rPr>
          <w:rFonts w:asciiTheme="minorBidi" w:hAnsiTheme="minorBidi"/>
          <w:bCs/>
          <w:sz w:val="24"/>
          <w:szCs w:val="24"/>
        </w:rPr>
        <w:t>organizacionales,</w:t>
      </w:r>
      <w:r w:rsidR="00D022F8" w:rsidRPr="001E313B">
        <w:rPr>
          <w:rFonts w:asciiTheme="minorBidi" w:hAnsiTheme="minorBidi"/>
          <w:bCs/>
          <w:sz w:val="24"/>
          <w:szCs w:val="24"/>
        </w:rPr>
        <w:t xml:space="preserve"> </w:t>
      </w:r>
      <w:r w:rsidR="00DE482B" w:rsidRPr="001E313B">
        <w:rPr>
          <w:rFonts w:asciiTheme="minorBidi" w:hAnsiTheme="minorBidi"/>
          <w:bCs/>
          <w:sz w:val="24"/>
          <w:szCs w:val="24"/>
        </w:rPr>
        <w:t xml:space="preserve">para lo cual propende por el </w:t>
      </w:r>
      <w:r w:rsidR="00D022F8" w:rsidRPr="001E313B">
        <w:rPr>
          <w:rFonts w:asciiTheme="minorBidi" w:hAnsiTheme="minorBidi"/>
          <w:bCs/>
          <w:sz w:val="24"/>
          <w:szCs w:val="24"/>
        </w:rPr>
        <w:t>fortalecimiento de las competencias investigativas de los estudiantes</w:t>
      </w:r>
      <w:r w:rsidR="00DE482B" w:rsidRPr="001E313B">
        <w:rPr>
          <w:rFonts w:asciiTheme="minorBidi" w:hAnsiTheme="minorBidi"/>
          <w:bCs/>
          <w:sz w:val="24"/>
          <w:szCs w:val="24"/>
        </w:rPr>
        <w:t xml:space="preserve"> y </w:t>
      </w:r>
      <w:r w:rsidR="00213DAA" w:rsidRPr="001E313B">
        <w:rPr>
          <w:rFonts w:asciiTheme="minorBidi" w:hAnsiTheme="minorBidi"/>
          <w:bCs/>
          <w:sz w:val="24"/>
          <w:szCs w:val="24"/>
        </w:rPr>
        <w:t xml:space="preserve">el trabajo </w:t>
      </w:r>
      <w:r w:rsidR="000F75B6">
        <w:rPr>
          <w:rFonts w:asciiTheme="minorBidi" w:hAnsiTheme="minorBidi"/>
          <w:bCs/>
          <w:sz w:val="24"/>
          <w:szCs w:val="24"/>
        </w:rPr>
        <w:t xml:space="preserve">colaborativo </w:t>
      </w:r>
      <w:r w:rsidR="007C341E" w:rsidRPr="001E313B">
        <w:rPr>
          <w:rFonts w:asciiTheme="minorBidi" w:hAnsiTheme="minorBidi"/>
          <w:bCs/>
          <w:sz w:val="24"/>
          <w:szCs w:val="24"/>
        </w:rPr>
        <w:t>en el marco de la articulación entre academia y empresa.</w:t>
      </w:r>
    </w:p>
    <w:p w14:paraId="14D26271" w14:textId="77777777" w:rsidR="007C341E" w:rsidRPr="001E313B" w:rsidRDefault="007C341E" w:rsidP="00EA49CC">
      <w:pPr>
        <w:pStyle w:val="Ttulo1"/>
        <w:spacing w:before="0" w:line="480" w:lineRule="auto"/>
        <w:rPr>
          <w:rFonts w:asciiTheme="minorBidi" w:hAnsiTheme="minorBidi" w:cstheme="minorBidi"/>
          <w:sz w:val="24"/>
          <w:szCs w:val="24"/>
        </w:rPr>
      </w:pPr>
    </w:p>
    <w:p w14:paraId="2D394764" w14:textId="7C6DA150" w:rsidR="00047C4C" w:rsidRPr="001E313B" w:rsidRDefault="00047C4C" w:rsidP="00EA49CC">
      <w:pPr>
        <w:pStyle w:val="Ttulo1"/>
        <w:spacing w:before="0" w:line="480" w:lineRule="auto"/>
        <w:rPr>
          <w:rFonts w:asciiTheme="minorBidi" w:hAnsiTheme="minorBidi" w:cstheme="minorBidi"/>
          <w:sz w:val="24"/>
          <w:szCs w:val="24"/>
        </w:rPr>
      </w:pPr>
      <w:r w:rsidRPr="001E313B">
        <w:rPr>
          <w:rFonts w:asciiTheme="minorBidi" w:hAnsiTheme="minorBidi" w:cstheme="minorBidi"/>
          <w:sz w:val="24"/>
          <w:szCs w:val="24"/>
        </w:rPr>
        <w:t>Visión</w:t>
      </w:r>
    </w:p>
    <w:p w14:paraId="18F04B8A" w14:textId="152CE998" w:rsidR="00981DC8" w:rsidRPr="001E313B" w:rsidRDefault="00213DAA" w:rsidP="00EA49CC">
      <w:pPr>
        <w:spacing w:after="0" w:line="480" w:lineRule="auto"/>
        <w:ind w:firstLine="708"/>
        <w:jc w:val="both"/>
        <w:rPr>
          <w:rFonts w:asciiTheme="minorBidi" w:hAnsiTheme="minorBidi"/>
          <w:bCs/>
          <w:sz w:val="24"/>
          <w:szCs w:val="24"/>
        </w:rPr>
      </w:pPr>
      <w:r w:rsidRPr="001E313B">
        <w:rPr>
          <w:rFonts w:asciiTheme="minorBidi" w:hAnsiTheme="minorBidi"/>
          <w:bCs/>
          <w:sz w:val="24"/>
          <w:szCs w:val="24"/>
        </w:rPr>
        <w:t xml:space="preserve">El Semillero de investigación en administración INNOVAD </w:t>
      </w:r>
      <w:r w:rsidR="00811CE8" w:rsidRPr="001E313B">
        <w:rPr>
          <w:rFonts w:asciiTheme="minorBidi" w:hAnsiTheme="minorBidi"/>
          <w:bCs/>
          <w:sz w:val="24"/>
          <w:szCs w:val="24"/>
        </w:rPr>
        <w:t>de la Universitaria Virtual Internacional</w:t>
      </w:r>
      <w:r w:rsidR="007C341E" w:rsidRPr="001E313B">
        <w:rPr>
          <w:rFonts w:asciiTheme="minorBidi" w:hAnsiTheme="minorBidi"/>
          <w:bCs/>
          <w:sz w:val="24"/>
          <w:szCs w:val="24"/>
        </w:rPr>
        <w:t>,</w:t>
      </w:r>
      <w:r w:rsidR="00811CE8" w:rsidRPr="001E313B">
        <w:rPr>
          <w:rFonts w:asciiTheme="minorBidi" w:hAnsiTheme="minorBidi"/>
          <w:bCs/>
          <w:sz w:val="24"/>
          <w:szCs w:val="24"/>
        </w:rPr>
        <w:t xml:space="preserve"> </w:t>
      </w:r>
      <w:r w:rsidRPr="001E313B">
        <w:rPr>
          <w:rFonts w:asciiTheme="minorBidi" w:hAnsiTheme="minorBidi"/>
          <w:bCs/>
          <w:sz w:val="24"/>
          <w:szCs w:val="24"/>
        </w:rPr>
        <w:t xml:space="preserve">se proyecta como un escenario de transformación social </w:t>
      </w:r>
      <w:r w:rsidR="008B6616" w:rsidRPr="001E313B">
        <w:rPr>
          <w:rFonts w:asciiTheme="minorBidi" w:hAnsiTheme="minorBidi"/>
          <w:bCs/>
          <w:sz w:val="24"/>
          <w:szCs w:val="24"/>
        </w:rPr>
        <w:t xml:space="preserve">y construcción colectiva, </w:t>
      </w:r>
      <w:r w:rsidRPr="001E313B">
        <w:rPr>
          <w:rFonts w:asciiTheme="minorBidi" w:hAnsiTheme="minorBidi"/>
          <w:bCs/>
          <w:sz w:val="24"/>
          <w:szCs w:val="24"/>
        </w:rPr>
        <w:t>a través de los procesos de investigación académica</w:t>
      </w:r>
      <w:r w:rsidR="00187CFA" w:rsidRPr="001E313B">
        <w:rPr>
          <w:rFonts w:asciiTheme="minorBidi" w:hAnsiTheme="minorBidi"/>
          <w:bCs/>
          <w:sz w:val="24"/>
          <w:szCs w:val="24"/>
        </w:rPr>
        <w:t xml:space="preserve"> especialmente en el ámbito de la sociedad digital, reconocido a nivel nacional por su importante contribución a la generación y apropiación de conocimiento práctico.</w:t>
      </w:r>
    </w:p>
    <w:p w14:paraId="681A0343" w14:textId="77777777" w:rsidR="00187CFA" w:rsidRPr="001E313B" w:rsidRDefault="00187CFA" w:rsidP="00EA49CC">
      <w:pPr>
        <w:spacing w:after="0" w:line="480" w:lineRule="auto"/>
        <w:ind w:firstLine="708"/>
        <w:jc w:val="both"/>
        <w:rPr>
          <w:rFonts w:asciiTheme="minorBidi" w:hAnsiTheme="minorBidi"/>
          <w:bCs/>
          <w:sz w:val="24"/>
          <w:szCs w:val="24"/>
        </w:rPr>
      </w:pPr>
    </w:p>
    <w:p w14:paraId="22885101" w14:textId="59D0A873" w:rsidR="008B6616" w:rsidRPr="001E313B" w:rsidRDefault="00650114" w:rsidP="00EA49CC">
      <w:pPr>
        <w:pStyle w:val="Ttulo1"/>
        <w:spacing w:before="0" w:line="480" w:lineRule="auto"/>
        <w:rPr>
          <w:rFonts w:asciiTheme="minorBidi" w:hAnsiTheme="minorBidi" w:cstheme="minorBidi"/>
          <w:sz w:val="24"/>
          <w:szCs w:val="24"/>
        </w:rPr>
      </w:pPr>
      <w:r w:rsidRPr="001E313B">
        <w:rPr>
          <w:rFonts w:asciiTheme="minorBidi" w:hAnsiTheme="minorBidi" w:cstheme="minorBidi"/>
          <w:sz w:val="24"/>
          <w:szCs w:val="24"/>
        </w:rPr>
        <w:t>Objetivos del Semillero</w:t>
      </w:r>
    </w:p>
    <w:p w14:paraId="34DB19B9" w14:textId="5554F585" w:rsidR="008B6616" w:rsidRPr="001E313B" w:rsidRDefault="008B6616" w:rsidP="00EA49CC">
      <w:pPr>
        <w:spacing w:line="480" w:lineRule="auto"/>
        <w:rPr>
          <w:rFonts w:asciiTheme="minorBidi" w:hAnsiTheme="minorBidi"/>
          <w:sz w:val="24"/>
          <w:szCs w:val="24"/>
        </w:rPr>
      </w:pPr>
      <w:r w:rsidRPr="001E313B">
        <w:rPr>
          <w:rFonts w:asciiTheme="minorBidi" w:hAnsiTheme="minorBidi"/>
          <w:bCs/>
          <w:sz w:val="24"/>
          <w:szCs w:val="24"/>
        </w:rPr>
        <w:t>Los objetivos del semillero de investigación en administración INNOVAD de la Universitaria Virtual Internacional, son:</w:t>
      </w:r>
    </w:p>
    <w:p w14:paraId="402D00B7" w14:textId="44BAEF06" w:rsidR="008B6616" w:rsidRPr="001E313B" w:rsidRDefault="008B6616" w:rsidP="00EA49CC">
      <w:pPr>
        <w:pStyle w:val="Prrafodelista"/>
        <w:numPr>
          <w:ilvl w:val="0"/>
          <w:numId w:val="48"/>
        </w:numPr>
        <w:shd w:val="clear" w:color="auto" w:fill="FFFFFF"/>
        <w:spacing w:beforeAutospacing="1" w:after="0" w:afterAutospacing="1" w:line="48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val="es-419" w:eastAsia="es-CO"/>
        </w:rPr>
        <w:t>Fortalecer competencias investigativas de la comunidad académica.</w:t>
      </w:r>
    </w:p>
    <w:p w14:paraId="19813923" w14:textId="77777777" w:rsidR="008B6616" w:rsidRPr="001E313B" w:rsidRDefault="008B6616" w:rsidP="00EA49CC">
      <w:pPr>
        <w:pStyle w:val="Prrafodelista"/>
        <w:shd w:val="clear" w:color="auto" w:fill="FFFFFF"/>
        <w:spacing w:beforeAutospacing="1" w:after="0" w:afterAutospacing="1" w:line="480" w:lineRule="auto"/>
        <w:rPr>
          <w:rFonts w:asciiTheme="minorBidi" w:eastAsia="Times New Roman" w:hAnsiTheme="minorBidi"/>
          <w:color w:val="000000"/>
          <w:sz w:val="24"/>
          <w:szCs w:val="24"/>
          <w:lang w:eastAsia="es-CO"/>
        </w:rPr>
      </w:pPr>
    </w:p>
    <w:p w14:paraId="0D79A03A" w14:textId="59913CEF" w:rsidR="008B6616" w:rsidRPr="001E313B" w:rsidRDefault="008B6616" w:rsidP="00EA49CC">
      <w:pPr>
        <w:pStyle w:val="Prrafodelista"/>
        <w:numPr>
          <w:ilvl w:val="0"/>
          <w:numId w:val="48"/>
        </w:numPr>
        <w:shd w:val="clear" w:color="auto" w:fill="FFFFFF"/>
        <w:spacing w:beforeAutospacing="1" w:after="0" w:afterAutospacing="1" w:line="48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val="es-419" w:eastAsia="es-CO"/>
        </w:rPr>
        <w:t xml:space="preserve">Contribuir a los procesos investigativos de la </w:t>
      </w:r>
      <w:r w:rsidR="000F75B6">
        <w:rPr>
          <w:rFonts w:asciiTheme="minorBidi" w:eastAsia="Times New Roman" w:hAnsiTheme="minorBidi"/>
          <w:color w:val="000000"/>
          <w:sz w:val="24"/>
          <w:szCs w:val="24"/>
          <w:lang w:val="es-419" w:eastAsia="es-CO"/>
        </w:rPr>
        <w:t>institución</w:t>
      </w:r>
      <w:r w:rsidRPr="001E313B">
        <w:rPr>
          <w:rFonts w:asciiTheme="minorBidi" w:eastAsia="Times New Roman" w:hAnsiTheme="minorBidi"/>
          <w:color w:val="000000"/>
          <w:sz w:val="24"/>
          <w:szCs w:val="24"/>
          <w:lang w:val="es-419" w:eastAsia="es-CO"/>
        </w:rPr>
        <w:t xml:space="preserve">, a través de apoyos a los proyectos </w:t>
      </w:r>
      <w:r w:rsidR="000F75B6">
        <w:rPr>
          <w:rFonts w:asciiTheme="minorBidi" w:eastAsia="Times New Roman" w:hAnsiTheme="minorBidi"/>
          <w:color w:val="000000"/>
          <w:sz w:val="24"/>
          <w:szCs w:val="24"/>
          <w:lang w:val="es-419" w:eastAsia="es-CO"/>
        </w:rPr>
        <w:t xml:space="preserve">y actividades </w:t>
      </w:r>
      <w:r w:rsidRPr="001E313B">
        <w:rPr>
          <w:rFonts w:asciiTheme="minorBidi" w:eastAsia="Times New Roman" w:hAnsiTheme="minorBidi"/>
          <w:color w:val="000000"/>
          <w:sz w:val="24"/>
          <w:szCs w:val="24"/>
          <w:lang w:val="es-419" w:eastAsia="es-CO"/>
        </w:rPr>
        <w:t xml:space="preserve">de investigación </w:t>
      </w:r>
      <w:r w:rsidR="000F75B6">
        <w:rPr>
          <w:rFonts w:asciiTheme="minorBidi" w:eastAsia="Times New Roman" w:hAnsiTheme="minorBidi"/>
          <w:color w:val="000000"/>
          <w:sz w:val="24"/>
          <w:szCs w:val="24"/>
          <w:lang w:val="es-419" w:eastAsia="es-CO"/>
        </w:rPr>
        <w:t>que se gesten en su interior.</w:t>
      </w:r>
    </w:p>
    <w:p w14:paraId="7DFE1083" w14:textId="77777777" w:rsidR="008B6616" w:rsidRPr="001E313B" w:rsidRDefault="008B6616" w:rsidP="00EA49CC">
      <w:pPr>
        <w:pStyle w:val="Prrafodelista"/>
        <w:spacing w:line="480" w:lineRule="auto"/>
        <w:rPr>
          <w:rFonts w:asciiTheme="minorBidi" w:eastAsia="Times New Roman" w:hAnsiTheme="minorBidi"/>
          <w:color w:val="000000"/>
          <w:sz w:val="24"/>
          <w:szCs w:val="24"/>
          <w:lang w:eastAsia="es-CO"/>
        </w:rPr>
      </w:pPr>
    </w:p>
    <w:p w14:paraId="16135058" w14:textId="33DB8281" w:rsidR="008B6616" w:rsidRPr="001E313B" w:rsidRDefault="008B6616" w:rsidP="00EA49CC">
      <w:pPr>
        <w:pStyle w:val="Prrafodelista"/>
        <w:numPr>
          <w:ilvl w:val="0"/>
          <w:numId w:val="48"/>
        </w:numPr>
        <w:shd w:val="clear" w:color="auto" w:fill="FFFFFF"/>
        <w:spacing w:beforeAutospacing="1" w:after="0" w:afterAutospacing="1" w:line="48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Identificar problemáticas reales y potenciales de las organizaciones especialmente en el marco de la sociedad digital</w:t>
      </w:r>
      <w:r w:rsidR="000F75B6">
        <w:rPr>
          <w:rFonts w:asciiTheme="minorBidi" w:eastAsia="Times New Roman" w:hAnsiTheme="minorBidi"/>
          <w:color w:val="000000"/>
          <w:sz w:val="24"/>
          <w:szCs w:val="24"/>
          <w:lang w:eastAsia="es-CO"/>
        </w:rPr>
        <w:t>.</w:t>
      </w:r>
    </w:p>
    <w:p w14:paraId="0E048081" w14:textId="77777777" w:rsidR="008B6616" w:rsidRPr="001E313B" w:rsidRDefault="008B6616" w:rsidP="00EA49CC">
      <w:pPr>
        <w:pStyle w:val="Prrafodelista"/>
        <w:spacing w:line="480" w:lineRule="auto"/>
        <w:rPr>
          <w:rFonts w:asciiTheme="minorBidi" w:eastAsia="Times New Roman" w:hAnsiTheme="minorBidi"/>
          <w:color w:val="000000"/>
          <w:sz w:val="24"/>
          <w:szCs w:val="24"/>
          <w:lang w:eastAsia="es-CO"/>
        </w:rPr>
      </w:pPr>
    </w:p>
    <w:p w14:paraId="5DC28783" w14:textId="77777777" w:rsidR="008B6616" w:rsidRPr="001E313B" w:rsidRDefault="008B6616" w:rsidP="00EA49CC">
      <w:pPr>
        <w:pStyle w:val="Prrafodelista"/>
        <w:numPr>
          <w:ilvl w:val="0"/>
          <w:numId w:val="48"/>
        </w:numPr>
        <w:shd w:val="clear" w:color="auto" w:fill="FFFFFF"/>
        <w:spacing w:beforeAutospacing="1" w:after="0" w:afterAutospacing="1" w:line="48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t>Promover la discusión sobre temas relacionados con la investigación.</w:t>
      </w:r>
    </w:p>
    <w:p w14:paraId="0AD5A4B4" w14:textId="77777777" w:rsidR="008B6616" w:rsidRPr="001E313B" w:rsidRDefault="008B6616" w:rsidP="00EA49CC">
      <w:pPr>
        <w:pStyle w:val="Prrafodelista"/>
        <w:spacing w:line="480" w:lineRule="auto"/>
        <w:rPr>
          <w:rFonts w:asciiTheme="minorBidi" w:eastAsia="Times New Roman" w:hAnsiTheme="minorBidi"/>
          <w:color w:val="000000"/>
          <w:sz w:val="24"/>
          <w:szCs w:val="24"/>
          <w:lang w:eastAsia="es-CO"/>
        </w:rPr>
      </w:pPr>
    </w:p>
    <w:p w14:paraId="411C4763" w14:textId="2CAB21D6" w:rsidR="008B6616" w:rsidRPr="001E313B" w:rsidRDefault="008B6616" w:rsidP="00EA49CC">
      <w:pPr>
        <w:pStyle w:val="Prrafodelista"/>
        <w:numPr>
          <w:ilvl w:val="0"/>
          <w:numId w:val="48"/>
        </w:numPr>
        <w:shd w:val="clear" w:color="auto" w:fill="FFFFFF"/>
        <w:spacing w:beforeAutospacing="1" w:after="0" w:afterAutospacing="1" w:line="48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eastAsia="es-CO"/>
        </w:rPr>
        <w:lastRenderedPageBreak/>
        <w:t xml:space="preserve">Visibilizar los procesos investigativos a través de la participación en eventos de investigación nacionales e </w:t>
      </w:r>
      <w:r w:rsidR="00731837" w:rsidRPr="001E313B">
        <w:rPr>
          <w:rFonts w:asciiTheme="minorBidi" w:eastAsia="Times New Roman" w:hAnsiTheme="minorBidi"/>
          <w:color w:val="000000"/>
          <w:sz w:val="24"/>
          <w:szCs w:val="24"/>
          <w:lang w:eastAsia="es-CO"/>
        </w:rPr>
        <w:t>internacionales</w:t>
      </w:r>
      <w:r w:rsidRPr="001E313B">
        <w:rPr>
          <w:rFonts w:asciiTheme="minorBidi" w:eastAsia="Times New Roman" w:hAnsiTheme="minorBidi"/>
          <w:color w:val="000000"/>
          <w:sz w:val="24"/>
          <w:szCs w:val="24"/>
          <w:lang w:eastAsia="es-CO"/>
        </w:rPr>
        <w:t>.</w:t>
      </w:r>
    </w:p>
    <w:p w14:paraId="74EB6B11" w14:textId="77777777" w:rsidR="008B6616" w:rsidRPr="001E313B" w:rsidRDefault="008B6616" w:rsidP="00EA49CC">
      <w:pPr>
        <w:pStyle w:val="Prrafodelista"/>
        <w:shd w:val="clear" w:color="auto" w:fill="FFFFFF"/>
        <w:spacing w:beforeAutospacing="1" w:after="0" w:afterAutospacing="1" w:line="480" w:lineRule="auto"/>
        <w:rPr>
          <w:rFonts w:asciiTheme="minorBidi" w:eastAsia="Times New Roman" w:hAnsiTheme="minorBidi"/>
          <w:color w:val="000000"/>
          <w:sz w:val="24"/>
          <w:szCs w:val="24"/>
          <w:lang w:eastAsia="es-CO"/>
        </w:rPr>
      </w:pPr>
    </w:p>
    <w:p w14:paraId="06775DAC" w14:textId="77777777" w:rsidR="008B6616" w:rsidRPr="001E313B" w:rsidRDefault="008B6616" w:rsidP="00EA49CC">
      <w:pPr>
        <w:pStyle w:val="Prrafodelista"/>
        <w:numPr>
          <w:ilvl w:val="0"/>
          <w:numId w:val="48"/>
        </w:numPr>
        <w:shd w:val="clear" w:color="auto" w:fill="FFFFFF"/>
        <w:spacing w:beforeAutospacing="1" w:after="0" w:afterAutospacing="1" w:line="480" w:lineRule="auto"/>
        <w:rPr>
          <w:rFonts w:asciiTheme="minorBidi" w:eastAsia="Times New Roman" w:hAnsiTheme="minorBidi"/>
          <w:color w:val="000000"/>
          <w:sz w:val="24"/>
          <w:szCs w:val="24"/>
          <w:lang w:eastAsia="es-CO"/>
        </w:rPr>
      </w:pPr>
      <w:r w:rsidRPr="001E313B">
        <w:rPr>
          <w:rFonts w:asciiTheme="minorBidi" w:eastAsia="Times New Roman" w:hAnsiTheme="minorBidi"/>
          <w:color w:val="000000"/>
          <w:sz w:val="24"/>
          <w:szCs w:val="24"/>
          <w:lang w:val="es-419" w:eastAsia="es-CO"/>
        </w:rPr>
        <w:t>Acompañar a los estudiantes en el cumplimiento de su requisito de opción de grado.</w:t>
      </w:r>
    </w:p>
    <w:p w14:paraId="603A85D4" w14:textId="77777777" w:rsidR="008B6616" w:rsidRPr="001E313B" w:rsidRDefault="008B6616" w:rsidP="00EA49CC">
      <w:pPr>
        <w:spacing w:line="480" w:lineRule="auto"/>
        <w:rPr>
          <w:rFonts w:asciiTheme="minorBidi" w:hAnsiTheme="minorBidi"/>
          <w:sz w:val="24"/>
          <w:szCs w:val="24"/>
        </w:rPr>
      </w:pPr>
    </w:p>
    <w:p w14:paraId="3299D7FB" w14:textId="49115250" w:rsidR="00F94281" w:rsidRPr="001E313B" w:rsidRDefault="00F94281" w:rsidP="00EA49CC">
      <w:pPr>
        <w:pStyle w:val="Ttulo1"/>
        <w:spacing w:before="0" w:line="480" w:lineRule="auto"/>
        <w:rPr>
          <w:rFonts w:asciiTheme="minorBidi" w:hAnsiTheme="minorBidi" w:cstheme="minorBidi"/>
          <w:sz w:val="24"/>
          <w:szCs w:val="24"/>
        </w:rPr>
      </w:pPr>
      <w:r w:rsidRPr="001E313B">
        <w:rPr>
          <w:rFonts w:asciiTheme="minorBidi" w:hAnsiTheme="minorBidi" w:cstheme="minorBidi"/>
          <w:sz w:val="24"/>
          <w:szCs w:val="24"/>
        </w:rPr>
        <w:t>Líneas de Investigación</w:t>
      </w:r>
    </w:p>
    <w:p w14:paraId="4EE65B32" w14:textId="77777777" w:rsidR="006D3131" w:rsidRPr="001E313B" w:rsidRDefault="0048189A" w:rsidP="00EA49CC">
      <w:pPr>
        <w:pStyle w:val="Ttulo2"/>
        <w:numPr>
          <w:ilvl w:val="0"/>
          <w:numId w:val="26"/>
        </w:numPr>
        <w:spacing w:before="0" w:line="480" w:lineRule="auto"/>
        <w:rPr>
          <w:rFonts w:asciiTheme="minorBidi" w:hAnsiTheme="minorBidi" w:cstheme="minorBidi"/>
          <w:bCs/>
          <w:sz w:val="24"/>
          <w:szCs w:val="24"/>
        </w:rPr>
      </w:pPr>
      <w:r w:rsidRPr="001E313B">
        <w:rPr>
          <w:rFonts w:asciiTheme="minorBidi" w:hAnsiTheme="minorBidi" w:cstheme="minorBidi"/>
          <w:sz w:val="24"/>
          <w:szCs w:val="24"/>
        </w:rPr>
        <w:t>Innovación y Desarrollo Tecnológico:</w:t>
      </w:r>
      <w:r w:rsidRPr="001E313B">
        <w:rPr>
          <w:rFonts w:asciiTheme="minorBidi" w:hAnsiTheme="minorBidi" w:cstheme="minorBidi"/>
          <w:bCs/>
          <w:sz w:val="24"/>
          <w:szCs w:val="24"/>
        </w:rPr>
        <w:t xml:space="preserve"> </w:t>
      </w:r>
    </w:p>
    <w:p w14:paraId="78A5FB9C" w14:textId="65CDEB81" w:rsidR="0048189A" w:rsidRPr="001E313B" w:rsidRDefault="006D3131" w:rsidP="00EA49CC">
      <w:pPr>
        <w:pStyle w:val="Prrafodelista"/>
        <w:spacing w:after="0" w:line="480" w:lineRule="auto"/>
        <w:ind w:left="0" w:firstLine="708"/>
        <w:jc w:val="both"/>
        <w:rPr>
          <w:rFonts w:asciiTheme="minorBidi" w:hAnsiTheme="minorBidi"/>
          <w:bCs/>
          <w:sz w:val="24"/>
          <w:szCs w:val="24"/>
        </w:rPr>
      </w:pPr>
      <w:r w:rsidRPr="001E313B">
        <w:rPr>
          <w:rFonts w:asciiTheme="minorBidi" w:hAnsiTheme="minorBidi"/>
          <w:bCs/>
          <w:sz w:val="24"/>
          <w:szCs w:val="24"/>
        </w:rPr>
        <w:t>L</w:t>
      </w:r>
      <w:r w:rsidR="0048189A" w:rsidRPr="001E313B">
        <w:rPr>
          <w:rFonts w:asciiTheme="minorBidi" w:hAnsiTheme="minorBidi"/>
          <w:bCs/>
          <w:sz w:val="24"/>
          <w:szCs w:val="24"/>
        </w:rPr>
        <w:t xml:space="preserve">ínea de Investigación Institucional adscrita al Programa de Administración de Empresas, cuyo énfasis se direcciona al mejoramiento y construcción de procesos de transformación productiva en las organizaciones. </w:t>
      </w:r>
    </w:p>
    <w:p w14:paraId="23AC2AE3" w14:textId="3E810526" w:rsidR="00651DF2" w:rsidRPr="001E313B" w:rsidRDefault="00B23DE4" w:rsidP="00EA49CC">
      <w:pPr>
        <w:pStyle w:val="Ttulo1"/>
        <w:spacing w:before="0" w:line="480" w:lineRule="auto"/>
        <w:rPr>
          <w:rFonts w:asciiTheme="minorBidi" w:hAnsiTheme="minorBidi" w:cstheme="minorBidi"/>
          <w:sz w:val="24"/>
          <w:szCs w:val="24"/>
        </w:rPr>
      </w:pPr>
      <w:r w:rsidRPr="001E313B">
        <w:rPr>
          <w:rFonts w:asciiTheme="minorBidi" w:hAnsiTheme="minorBidi" w:cstheme="minorBidi"/>
          <w:sz w:val="24"/>
          <w:szCs w:val="24"/>
        </w:rPr>
        <w:t>Líneas de Trabajo</w:t>
      </w:r>
      <w:r w:rsidR="00651DF2" w:rsidRPr="001E313B">
        <w:rPr>
          <w:rFonts w:asciiTheme="minorBidi" w:hAnsiTheme="minorBidi" w:cstheme="minorBidi"/>
          <w:sz w:val="24"/>
          <w:szCs w:val="24"/>
        </w:rPr>
        <w:t xml:space="preserve"> y Prioridades de Investigación</w:t>
      </w:r>
    </w:p>
    <w:p w14:paraId="2A6D697E" w14:textId="77777777" w:rsidR="0024143C" w:rsidRDefault="00A559B4" w:rsidP="00EA49CC">
      <w:pPr>
        <w:shd w:val="clear" w:color="auto" w:fill="FFFFFF"/>
        <w:spacing w:before="100" w:beforeAutospacing="1" w:after="100" w:afterAutospacing="1" w:line="480" w:lineRule="auto"/>
        <w:jc w:val="both"/>
        <w:rPr>
          <w:rFonts w:asciiTheme="minorBidi" w:hAnsiTheme="minorBidi"/>
          <w:sz w:val="24"/>
          <w:szCs w:val="24"/>
        </w:rPr>
      </w:pPr>
      <w:r w:rsidRPr="001E313B">
        <w:rPr>
          <w:rFonts w:asciiTheme="minorBidi" w:hAnsiTheme="minorBidi"/>
          <w:sz w:val="24"/>
          <w:szCs w:val="24"/>
        </w:rPr>
        <w:t>Las línea</w:t>
      </w:r>
      <w:r w:rsidR="00D66DD4" w:rsidRPr="001E313B">
        <w:rPr>
          <w:rFonts w:asciiTheme="minorBidi" w:hAnsiTheme="minorBidi"/>
          <w:sz w:val="24"/>
          <w:szCs w:val="24"/>
        </w:rPr>
        <w:t>s</w:t>
      </w:r>
      <w:r w:rsidRPr="001E313B">
        <w:rPr>
          <w:rFonts w:asciiTheme="minorBidi" w:hAnsiTheme="minorBidi"/>
          <w:sz w:val="24"/>
          <w:szCs w:val="24"/>
        </w:rPr>
        <w:t xml:space="preserve"> de trabajo y prioridades de </w:t>
      </w:r>
      <w:proofErr w:type="gramStart"/>
      <w:r w:rsidRPr="001E313B">
        <w:rPr>
          <w:rFonts w:asciiTheme="minorBidi" w:hAnsiTheme="minorBidi"/>
          <w:sz w:val="24"/>
          <w:szCs w:val="24"/>
        </w:rPr>
        <w:t>investigación,</w:t>
      </w:r>
      <w:proofErr w:type="gramEnd"/>
      <w:r w:rsidRPr="001E313B">
        <w:rPr>
          <w:rFonts w:asciiTheme="minorBidi" w:hAnsiTheme="minorBidi"/>
          <w:sz w:val="24"/>
          <w:szCs w:val="24"/>
        </w:rPr>
        <w:t xml:space="preserve"> se identificaron respondiendo a la identidad estratégica de la institución, la cual se orienta a ofrecer “experiencias educativas innovadoras de calidad a las comunidades, </w:t>
      </w:r>
      <w:r w:rsidR="00D66DD4" w:rsidRPr="001E313B">
        <w:rPr>
          <w:rFonts w:asciiTheme="minorBidi" w:hAnsiTheme="minorBidi"/>
          <w:sz w:val="24"/>
          <w:szCs w:val="24"/>
        </w:rPr>
        <w:t xml:space="preserve">a través de la articulación entre la Docencia, la investigación y la proyección social, para generar movilidad social, promoviendo la ética, el crecimiento intelectual, la libertad y la equidad”. </w:t>
      </w:r>
      <w:r w:rsidR="00CA2A45" w:rsidRPr="001E313B">
        <w:rPr>
          <w:rFonts w:asciiTheme="minorBidi" w:hAnsiTheme="minorBidi"/>
          <w:sz w:val="24"/>
          <w:szCs w:val="24"/>
        </w:rPr>
        <w:t>(</w:t>
      </w:r>
      <w:proofErr w:type="spellStart"/>
      <w:r w:rsidR="00CA2A45" w:rsidRPr="001E313B">
        <w:rPr>
          <w:rFonts w:asciiTheme="minorBidi" w:hAnsiTheme="minorBidi"/>
          <w:sz w:val="24"/>
          <w:szCs w:val="24"/>
        </w:rPr>
        <w:t>Uvirtual</w:t>
      </w:r>
      <w:proofErr w:type="spellEnd"/>
      <w:r w:rsidR="00CA2A45" w:rsidRPr="001E313B">
        <w:rPr>
          <w:rFonts w:asciiTheme="minorBidi" w:hAnsiTheme="minorBidi"/>
          <w:sz w:val="24"/>
          <w:szCs w:val="24"/>
        </w:rPr>
        <w:t xml:space="preserve">, 2021). </w:t>
      </w:r>
    </w:p>
    <w:p w14:paraId="16E7DD18" w14:textId="0DBEC343" w:rsidR="00CA2A45" w:rsidRPr="001E313B" w:rsidRDefault="00CA2A45" w:rsidP="00EA49CC">
      <w:pPr>
        <w:shd w:val="clear" w:color="auto" w:fill="FFFFFF"/>
        <w:spacing w:before="100" w:beforeAutospacing="1" w:after="100" w:afterAutospacing="1" w:line="480" w:lineRule="auto"/>
        <w:jc w:val="both"/>
        <w:rPr>
          <w:rFonts w:asciiTheme="minorBidi" w:hAnsiTheme="minorBidi"/>
          <w:sz w:val="24"/>
          <w:szCs w:val="24"/>
        </w:rPr>
      </w:pPr>
      <w:r w:rsidRPr="001E313B">
        <w:rPr>
          <w:rFonts w:asciiTheme="minorBidi" w:hAnsiTheme="minorBidi"/>
          <w:sz w:val="24"/>
          <w:szCs w:val="24"/>
        </w:rPr>
        <w:t xml:space="preserve">En el mismo sentido, se consideraron los valores institucionales de ética, responsabilidad social, liderazgo, solidaridad, libertad y equidad para definirlas, </w:t>
      </w:r>
      <w:r w:rsidRPr="001E313B">
        <w:rPr>
          <w:rFonts w:asciiTheme="minorBidi" w:hAnsiTheme="minorBidi"/>
          <w:sz w:val="24"/>
          <w:szCs w:val="24"/>
        </w:rPr>
        <w:lastRenderedPageBreak/>
        <w:t>siendo estas la incorporación de Tecnologías de la Información y la Comunicación (</w:t>
      </w:r>
      <w:r w:rsidR="000F75B6" w:rsidRPr="001E313B">
        <w:rPr>
          <w:rFonts w:asciiTheme="minorBidi" w:hAnsiTheme="minorBidi"/>
          <w:sz w:val="24"/>
          <w:szCs w:val="24"/>
        </w:rPr>
        <w:t>T</w:t>
      </w:r>
      <w:r w:rsidR="0015470B">
        <w:rPr>
          <w:rFonts w:asciiTheme="minorBidi" w:hAnsiTheme="minorBidi"/>
          <w:sz w:val="24"/>
          <w:szCs w:val="24"/>
        </w:rPr>
        <w:t>IC</w:t>
      </w:r>
      <w:r w:rsidRPr="001E313B">
        <w:rPr>
          <w:rFonts w:asciiTheme="minorBidi" w:hAnsiTheme="minorBidi"/>
          <w:sz w:val="24"/>
          <w:szCs w:val="24"/>
        </w:rPr>
        <w:t xml:space="preserve">) para la optimización de procesos empresariales, los retos de la transformación digital para las </w:t>
      </w:r>
      <w:r w:rsidR="0024143C" w:rsidRPr="001E313B">
        <w:rPr>
          <w:rFonts w:asciiTheme="minorBidi" w:hAnsiTheme="minorBidi"/>
          <w:sz w:val="24"/>
          <w:szCs w:val="24"/>
        </w:rPr>
        <w:t>MiPymes</w:t>
      </w:r>
      <w:r w:rsidRPr="001E313B">
        <w:rPr>
          <w:rFonts w:asciiTheme="minorBidi" w:hAnsiTheme="minorBidi"/>
          <w:sz w:val="24"/>
          <w:szCs w:val="24"/>
        </w:rPr>
        <w:t xml:space="preserve"> colombianas</w:t>
      </w:r>
      <w:r w:rsidR="000F75B6">
        <w:rPr>
          <w:rFonts w:asciiTheme="minorBidi" w:hAnsiTheme="minorBidi"/>
          <w:sz w:val="24"/>
          <w:szCs w:val="24"/>
        </w:rPr>
        <w:t xml:space="preserve"> y la </w:t>
      </w:r>
      <w:r w:rsidRPr="001E313B">
        <w:rPr>
          <w:rFonts w:asciiTheme="minorBidi" w:hAnsiTheme="minorBidi"/>
          <w:sz w:val="24"/>
          <w:szCs w:val="24"/>
          <w:lang w:val="es-419"/>
        </w:rPr>
        <w:t xml:space="preserve">gamificación como herramienta </w:t>
      </w:r>
      <w:r w:rsidR="005E115E" w:rsidRPr="001E313B">
        <w:rPr>
          <w:rFonts w:asciiTheme="minorBidi" w:hAnsiTheme="minorBidi"/>
          <w:sz w:val="24"/>
          <w:szCs w:val="24"/>
          <w:lang w:val="es-419"/>
        </w:rPr>
        <w:t xml:space="preserve">de </w:t>
      </w:r>
      <w:r w:rsidRPr="001E313B">
        <w:rPr>
          <w:rFonts w:asciiTheme="minorBidi" w:hAnsiTheme="minorBidi"/>
          <w:sz w:val="24"/>
          <w:szCs w:val="24"/>
          <w:lang w:val="es-419"/>
        </w:rPr>
        <w:t>gestión de capital intelectual.</w:t>
      </w:r>
    </w:p>
    <w:p w14:paraId="5D84BAB7" w14:textId="415395FA" w:rsidR="00146786" w:rsidRPr="001E313B" w:rsidRDefault="009F0AC8" w:rsidP="00EA49CC">
      <w:pPr>
        <w:pStyle w:val="Ttulo2"/>
        <w:spacing w:before="0" w:line="480" w:lineRule="auto"/>
        <w:ind w:left="720"/>
        <w:rPr>
          <w:rFonts w:asciiTheme="minorBidi" w:hAnsiTheme="minorBidi" w:cstheme="minorBidi"/>
          <w:sz w:val="24"/>
          <w:szCs w:val="24"/>
        </w:rPr>
      </w:pPr>
      <w:r w:rsidRPr="001E313B">
        <w:rPr>
          <w:rFonts w:asciiTheme="minorBidi" w:hAnsiTheme="minorBidi" w:cstheme="minorBidi"/>
          <w:sz w:val="24"/>
          <w:szCs w:val="24"/>
        </w:rPr>
        <w:t xml:space="preserve">Innovación tecnológica: </w:t>
      </w:r>
      <w:r w:rsidR="004A3379" w:rsidRPr="001E313B">
        <w:rPr>
          <w:rFonts w:asciiTheme="minorBidi" w:hAnsiTheme="minorBidi" w:cstheme="minorBidi"/>
          <w:sz w:val="24"/>
          <w:szCs w:val="24"/>
        </w:rPr>
        <w:t xml:space="preserve">Incorporación de </w:t>
      </w:r>
      <w:r w:rsidR="00B80663" w:rsidRPr="001E313B">
        <w:rPr>
          <w:rFonts w:asciiTheme="minorBidi" w:hAnsiTheme="minorBidi" w:cstheme="minorBidi"/>
          <w:sz w:val="24"/>
          <w:szCs w:val="24"/>
        </w:rPr>
        <w:t>TIC</w:t>
      </w:r>
      <w:r w:rsidR="004A3379" w:rsidRPr="001E313B">
        <w:rPr>
          <w:rFonts w:asciiTheme="minorBidi" w:hAnsiTheme="minorBidi" w:cstheme="minorBidi"/>
          <w:sz w:val="24"/>
          <w:szCs w:val="24"/>
        </w:rPr>
        <w:t xml:space="preserve"> para la optimización de procesos empresariales</w:t>
      </w:r>
    </w:p>
    <w:p w14:paraId="0552C0DD" w14:textId="15E13375" w:rsidR="00D2701B" w:rsidRPr="001E313B" w:rsidRDefault="00066FDE" w:rsidP="00EA49CC">
      <w:pPr>
        <w:spacing w:before="100" w:beforeAutospacing="1" w:after="240" w:line="480" w:lineRule="auto"/>
        <w:jc w:val="both"/>
        <w:rPr>
          <w:rFonts w:asciiTheme="minorBidi" w:hAnsiTheme="minorBidi"/>
          <w:sz w:val="24"/>
          <w:szCs w:val="24"/>
        </w:rPr>
      </w:pPr>
      <w:r w:rsidRPr="001E313B">
        <w:rPr>
          <w:rFonts w:asciiTheme="minorBidi" w:hAnsiTheme="minorBidi"/>
          <w:sz w:val="24"/>
          <w:szCs w:val="24"/>
        </w:rPr>
        <w:t xml:space="preserve">Las TIC, </w:t>
      </w:r>
      <w:r w:rsidR="00D2701B" w:rsidRPr="001E313B">
        <w:rPr>
          <w:rFonts w:asciiTheme="minorBidi" w:hAnsiTheme="minorBidi"/>
          <w:sz w:val="24"/>
          <w:szCs w:val="24"/>
        </w:rPr>
        <w:t>Tecnologías de la Información y la Comunicación, según el Programa de las Naciones Unidas para el Desarrollo (PNUD, 2002)</w:t>
      </w:r>
      <w:r w:rsidR="00B80663" w:rsidRPr="001E313B">
        <w:rPr>
          <w:rFonts w:asciiTheme="minorBidi" w:hAnsiTheme="minorBidi"/>
          <w:sz w:val="24"/>
          <w:szCs w:val="24"/>
        </w:rPr>
        <w:t>:</w:t>
      </w:r>
    </w:p>
    <w:p w14:paraId="52BD985B" w14:textId="44F5699B" w:rsidR="00D2701B" w:rsidRPr="001E313B" w:rsidRDefault="00D2701B" w:rsidP="00EA49CC">
      <w:pPr>
        <w:spacing w:before="100" w:beforeAutospacing="1" w:after="240" w:line="480" w:lineRule="auto"/>
        <w:ind w:left="708"/>
        <w:jc w:val="both"/>
        <w:rPr>
          <w:rFonts w:asciiTheme="minorBidi" w:hAnsiTheme="minorBidi"/>
          <w:sz w:val="24"/>
          <w:szCs w:val="24"/>
        </w:rPr>
      </w:pPr>
      <w:r w:rsidRPr="001E313B">
        <w:rPr>
          <w:rFonts w:asciiTheme="minorBidi" w:hAnsiTheme="minorBidi"/>
          <w:sz w:val="24"/>
          <w:szCs w:val="24"/>
        </w:rPr>
        <w:t>se conciben como el universo de dos conjuntos, representados por las tradicionales Tecnologías de la Comunicación (TC) -constituidas principalmente por la radio, la televisión y la telefonía convencional- y por las Tecnologías de la Información (TI) caracterizadas por la digitalización de las tecnologías de registro de contenidos (informática, de las comunicaciones, telemática y de las interfaces).</w:t>
      </w:r>
    </w:p>
    <w:p w14:paraId="0A3FBDB0" w14:textId="77777777" w:rsidR="000F75B6" w:rsidRDefault="00066FDE" w:rsidP="00EA49CC">
      <w:pPr>
        <w:spacing w:before="100" w:beforeAutospacing="1" w:after="240" w:line="480" w:lineRule="auto"/>
        <w:jc w:val="both"/>
        <w:rPr>
          <w:rFonts w:asciiTheme="minorBidi" w:hAnsiTheme="minorBidi"/>
          <w:sz w:val="24"/>
          <w:szCs w:val="24"/>
        </w:rPr>
      </w:pPr>
      <w:r w:rsidRPr="001E313B">
        <w:rPr>
          <w:rFonts w:asciiTheme="minorBidi" w:hAnsiTheme="minorBidi"/>
          <w:sz w:val="24"/>
          <w:szCs w:val="24"/>
        </w:rPr>
        <w:t>En el marco de la sociedad del conocimiento, las TIC</w:t>
      </w:r>
      <w:r w:rsidR="00B80663" w:rsidRPr="001E313B">
        <w:rPr>
          <w:rFonts w:asciiTheme="minorBidi" w:hAnsiTheme="minorBidi"/>
          <w:sz w:val="24"/>
          <w:szCs w:val="24"/>
        </w:rPr>
        <w:t xml:space="preserve"> </w:t>
      </w:r>
      <w:r w:rsidRPr="001E313B">
        <w:rPr>
          <w:rFonts w:asciiTheme="minorBidi" w:hAnsiTheme="minorBidi"/>
          <w:sz w:val="24"/>
          <w:szCs w:val="24"/>
        </w:rPr>
        <w:t xml:space="preserve">se constituyen en una herramienta que permite al empresario, optimizar sus procesos en aras de lograr productos y servicios </w:t>
      </w:r>
      <w:r w:rsidR="00B80663" w:rsidRPr="001E313B">
        <w:rPr>
          <w:rFonts w:asciiTheme="minorBidi" w:hAnsiTheme="minorBidi"/>
          <w:sz w:val="24"/>
          <w:szCs w:val="24"/>
        </w:rPr>
        <w:t>que cumplan con altos estándares de calidad, los cuales puedan satisfacer</w:t>
      </w:r>
      <w:r w:rsidRPr="001E313B">
        <w:rPr>
          <w:rFonts w:asciiTheme="minorBidi" w:hAnsiTheme="minorBidi"/>
          <w:sz w:val="24"/>
          <w:szCs w:val="24"/>
        </w:rPr>
        <w:t xml:space="preserve"> las necesidades y cumplan las expectativas de los </w:t>
      </w:r>
      <w:r w:rsidR="00B80663" w:rsidRPr="001E313B">
        <w:rPr>
          <w:rFonts w:asciiTheme="minorBidi" w:hAnsiTheme="minorBidi"/>
          <w:sz w:val="24"/>
          <w:szCs w:val="24"/>
        </w:rPr>
        <w:t xml:space="preserve">consumidores o </w:t>
      </w:r>
      <w:r w:rsidRPr="001E313B">
        <w:rPr>
          <w:rFonts w:asciiTheme="minorBidi" w:hAnsiTheme="minorBidi"/>
          <w:sz w:val="24"/>
          <w:szCs w:val="24"/>
        </w:rPr>
        <w:t>usuarios</w:t>
      </w:r>
      <w:r w:rsidR="00FC5BD6" w:rsidRPr="001E313B">
        <w:rPr>
          <w:rFonts w:asciiTheme="minorBidi" w:hAnsiTheme="minorBidi"/>
          <w:sz w:val="24"/>
          <w:szCs w:val="24"/>
        </w:rPr>
        <w:t xml:space="preserve"> velando por los derechos de todos los agentes organizacionales. </w:t>
      </w:r>
    </w:p>
    <w:p w14:paraId="04F23F80" w14:textId="3DD0B1BF" w:rsidR="00066FDE" w:rsidRPr="001E313B" w:rsidRDefault="00FC5BD6" w:rsidP="00EA49CC">
      <w:pPr>
        <w:spacing w:before="100" w:beforeAutospacing="1" w:after="240" w:line="480" w:lineRule="auto"/>
        <w:jc w:val="both"/>
        <w:rPr>
          <w:rFonts w:asciiTheme="minorBidi" w:hAnsiTheme="minorBidi"/>
          <w:sz w:val="24"/>
          <w:szCs w:val="24"/>
        </w:rPr>
      </w:pPr>
      <w:r w:rsidRPr="001E313B">
        <w:rPr>
          <w:rFonts w:asciiTheme="minorBidi" w:hAnsiTheme="minorBidi"/>
          <w:sz w:val="24"/>
          <w:szCs w:val="24"/>
        </w:rPr>
        <w:lastRenderedPageBreak/>
        <w:t xml:space="preserve">Los empresarios requieren por ello </w:t>
      </w:r>
      <w:r w:rsidR="00731837" w:rsidRPr="001E313B">
        <w:rPr>
          <w:rFonts w:asciiTheme="minorBidi" w:hAnsiTheme="minorBidi"/>
          <w:sz w:val="24"/>
          <w:szCs w:val="24"/>
        </w:rPr>
        <w:t>que,</w:t>
      </w:r>
      <w:r w:rsidRPr="001E313B">
        <w:rPr>
          <w:rFonts w:asciiTheme="minorBidi" w:hAnsiTheme="minorBidi"/>
          <w:sz w:val="24"/>
          <w:szCs w:val="24"/>
        </w:rPr>
        <w:t xml:space="preserve"> en articulación con la academia, se identifiquen los procesos que pueden ser optimizados y el tipo de tecnología que debe ser incorporado, realizando un análisis costo-beneficio de su implementación, y apoyando el proceso de gestión del talento humano para su apropiación. </w:t>
      </w:r>
    </w:p>
    <w:p w14:paraId="5667DA7E" w14:textId="1DA40956" w:rsidR="00C82CD7" w:rsidRPr="001E313B" w:rsidRDefault="00C82CD7" w:rsidP="00EA49CC">
      <w:pPr>
        <w:pStyle w:val="Ttulo3"/>
        <w:spacing w:before="0" w:line="480" w:lineRule="auto"/>
        <w:rPr>
          <w:rFonts w:asciiTheme="minorBidi" w:hAnsiTheme="minorBidi" w:cstheme="minorBidi"/>
        </w:rPr>
      </w:pPr>
      <w:r w:rsidRPr="001E313B">
        <w:rPr>
          <w:rFonts w:asciiTheme="minorBidi" w:hAnsiTheme="minorBidi" w:cstheme="minorBidi"/>
        </w:rPr>
        <w:t>Referentes Bibliográficos</w:t>
      </w:r>
    </w:p>
    <w:p w14:paraId="05B3FED2" w14:textId="54905C7A" w:rsidR="00577C31" w:rsidRPr="001E313B" w:rsidRDefault="00577C31" w:rsidP="00B428D1">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es-ES"/>
        </w:rPr>
        <w:t xml:space="preserve">Alfonso, R. (2016). Economía colaborativa: un nuevo mercado para la economía social. </w:t>
      </w:r>
      <w:r w:rsidRPr="001E313B">
        <w:rPr>
          <w:rFonts w:asciiTheme="minorBidi" w:hAnsiTheme="minorBidi"/>
          <w:i/>
          <w:iCs/>
          <w:noProof/>
          <w:sz w:val="24"/>
          <w:szCs w:val="24"/>
          <w:lang w:val="es-ES"/>
        </w:rPr>
        <w:t>CIRIEC-España, Revista de Economía Pública, Social y Cooperativa</w:t>
      </w:r>
      <w:r w:rsidRPr="001E313B">
        <w:rPr>
          <w:rFonts w:asciiTheme="minorBidi" w:hAnsiTheme="minorBidi"/>
          <w:noProof/>
          <w:sz w:val="24"/>
          <w:szCs w:val="24"/>
          <w:lang w:val="es-ES"/>
        </w:rPr>
        <w:t>, 231-258.</w:t>
      </w:r>
    </w:p>
    <w:p w14:paraId="4138A16B" w14:textId="71308AF1" w:rsidR="00E40629" w:rsidRPr="001E313B" w:rsidRDefault="00E40629" w:rsidP="00B428D1">
      <w:pPr>
        <w:spacing w:line="480" w:lineRule="auto"/>
        <w:ind w:left="720" w:hanging="720"/>
        <w:rPr>
          <w:rFonts w:asciiTheme="minorBidi" w:hAnsiTheme="minorBidi"/>
          <w:sz w:val="24"/>
          <w:szCs w:val="24"/>
          <w:lang w:val="es-ES"/>
        </w:rPr>
      </w:pPr>
      <w:r w:rsidRPr="001E313B">
        <w:rPr>
          <w:rFonts w:asciiTheme="minorBidi" w:hAnsiTheme="minorBidi"/>
          <w:sz w:val="24"/>
          <w:szCs w:val="24"/>
          <w:lang w:val="es-ES"/>
        </w:rPr>
        <w:t xml:space="preserve">Corma </w:t>
      </w:r>
      <w:proofErr w:type="spellStart"/>
      <w:r w:rsidRPr="001E313B">
        <w:rPr>
          <w:rFonts w:asciiTheme="minorBidi" w:hAnsiTheme="minorBidi"/>
          <w:sz w:val="24"/>
          <w:szCs w:val="24"/>
          <w:lang w:val="es-ES"/>
        </w:rPr>
        <w:t>Canós</w:t>
      </w:r>
      <w:proofErr w:type="spellEnd"/>
      <w:r w:rsidRPr="001E313B">
        <w:rPr>
          <w:rFonts w:asciiTheme="minorBidi" w:hAnsiTheme="minorBidi"/>
          <w:sz w:val="24"/>
          <w:szCs w:val="24"/>
          <w:lang w:val="es-ES"/>
        </w:rPr>
        <w:t xml:space="preserve">, F. (2018). El </w:t>
      </w:r>
      <w:proofErr w:type="spellStart"/>
      <w:r w:rsidRPr="001E313B">
        <w:rPr>
          <w:rFonts w:asciiTheme="minorBidi" w:hAnsiTheme="minorBidi"/>
          <w:sz w:val="24"/>
          <w:szCs w:val="24"/>
          <w:lang w:val="es-ES"/>
        </w:rPr>
        <w:t>canvas</w:t>
      </w:r>
      <w:proofErr w:type="spellEnd"/>
      <w:r w:rsidRPr="001E313B">
        <w:rPr>
          <w:rFonts w:asciiTheme="minorBidi" w:hAnsiTheme="minorBidi"/>
          <w:sz w:val="24"/>
          <w:szCs w:val="24"/>
          <w:lang w:val="es-ES"/>
        </w:rPr>
        <w:t xml:space="preserve"> de la innovación. Ediciones Díaz de Santos. https://</w:t>
      </w:r>
      <w:proofErr w:type="spellStart"/>
      <w:r w:rsidRPr="001E313B">
        <w:rPr>
          <w:rFonts w:asciiTheme="minorBidi" w:hAnsiTheme="minorBidi"/>
          <w:sz w:val="24"/>
          <w:szCs w:val="24"/>
          <w:lang w:val="es-ES"/>
        </w:rPr>
        <w:t>elibro.net</w:t>
      </w:r>
      <w:proofErr w:type="spellEnd"/>
      <w:r w:rsidRPr="001E313B">
        <w:rPr>
          <w:rFonts w:asciiTheme="minorBidi" w:hAnsiTheme="minorBidi"/>
          <w:sz w:val="24"/>
          <w:szCs w:val="24"/>
          <w:lang w:val="es-ES"/>
        </w:rPr>
        <w:t>/es/</w:t>
      </w:r>
      <w:proofErr w:type="spellStart"/>
      <w:r w:rsidRPr="001E313B">
        <w:rPr>
          <w:rFonts w:asciiTheme="minorBidi" w:hAnsiTheme="minorBidi"/>
          <w:sz w:val="24"/>
          <w:szCs w:val="24"/>
          <w:lang w:val="es-ES"/>
        </w:rPr>
        <w:t>lc</w:t>
      </w:r>
      <w:proofErr w:type="spellEnd"/>
      <w:r w:rsidRPr="001E313B">
        <w:rPr>
          <w:rFonts w:asciiTheme="minorBidi" w:hAnsiTheme="minorBidi"/>
          <w:sz w:val="24"/>
          <w:szCs w:val="24"/>
          <w:lang w:val="es-ES"/>
        </w:rPr>
        <w:t>/</w:t>
      </w:r>
      <w:proofErr w:type="spellStart"/>
      <w:r w:rsidRPr="001E313B">
        <w:rPr>
          <w:rFonts w:asciiTheme="minorBidi" w:hAnsiTheme="minorBidi"/>
          <w:sz w:val="24"/>
          <w:szCs w:val="24"/>
          <w:lang w:val="es-ES"/>
        </w:rPr>
        <w:t>uvirtual</w:t>
      </w:r>
      <w:proofErr w:type="spellEnd"/>
      <w:r w:rsidRPr="001E313B">
        <w:rPr>
          <w:rFonts w:asciiTheme="minorBidi" w:hAnsiTheme="minorBidi"/>
          <w:sz w:val="24"/>
          <w:szCs w:val="24"/>
          <w:lang w:val="es-ES"/>
        </w:rPr>
        <w:t>/</w:t>
      </w:r>
      <w:proofErr w:type="spellStart"/>
      <w:r w:rsidRPr="001E313B">
        <w:rPr>
          <w:rFonts w:asciiTheme="minorBidi" w:hAnsiTheme="minorBidi"/>
          <w:sz w:val="24"/>
          <w:szCs w:val="24"/>
          <w:lang w:val="es-ES"/>
        </w:rPr>
        <w:t>titulos</w:t>
      </w:r>
      <w:proofErr w:type="spellEnd"/>
      <w:r w:rsidRPr="001E313B">
        <w:rPr>
          <w:rFonts w:asciiTheme="minorBidi" w:hAnsiTheme="minorBidi"/>
          <w:sz w:val="24"/>
          <w:szCs w:val="24"/>
          <w:lang w:val="es-ES"/>
        </w:rPr>
        <w:t>/57533</w:t>
      </w:r>
    </w:p>
    <w:p w14:paraId="22FAC300" w14:textId="67626E8C" w:rsidR="00577C31" w:rsidRPr="001E313B" w:rsidRDefault="00577C31" w:rsidP="00B428D1">
      <w:pPr>
        <w:spacing w:line="480" w:lineRule="auto"/>
        <w:ind w:left="720" w:hanging="720"/>
        <w:rPr>
          <w:rFonts w:asciiTheme="minorBidi" w:hAnsiTheme="minorBidi"/>
          <w:sz w:val="24"/>
          <w:szCs w:val="24"/>
          <w:lang w:val="es-ES"/>
        </w:rPr>
      </w:pPr>
      <w:r w:rsidRPr="001E313B">
        <w:rPr>
          <w:rFonts w:asciiTheme="minorBidi" w:hAnsiTheme="minorBidi"/>
          <w:sz w:val="24"/>
          <w:szCs w:val="24"/>
          <w:lang w:val="es-ES"/>
        </w:rPr>
        <w:t xml:space="preserve">Fernández-Quijada, D. (2014). La innovación tecnológica: creación, difusión y adopción de las TIC. Editorial </w:t>
      </w:r>
      <w:proofErr w:type="spellStart"/>
      <w:r w:rsidRPr="001E313B">
        <w:rPr>
          <w:rFonts w:asciiTheme="minorBidi" w:hAnsiTheme="minorBidi"/>
          <w:sz w:val="24"/>
          <w:szCs w:val="24"/>
          <w:lang w:val="es-ES"/>
        </w:rPr>
        <w:t>UOC</w:t>
      </w:r>
      <w:proofErr w:type="spellEnd"/>
      <w:r w:rsidRPr="001E313B">
        <w:rPr>
          <w:rFonts w:asciiTheme="minorBidi" w:hAnsiTheme="minorBidi"/>
          <w:sz w:val="24"/>
          <w:szCs w:val="24"/>
          <w:lang w:val="es-ES"/>
        </w:rPr>
        <w:t xml:space="preserve">. </w:t>
      </w:r>
      <w:hyperlink r:id="rId8" w:history="1">
        <w:r w:rsidR="00E40629" w:rsidRPr="001E313B">
          <w:rPr>
            <w:rStyle w:val="Hipervnculo"/>
            <w:rFonts w:asciiTheme="minorBidi" w:hAnsiTheme="minorBidi"/>
            <w:sz w:val="24"/>
            <w:szCs w:val="24"/>
            <w:lang w:val="es-ES"/>
          </w:rPr>
          <w:t>https://</w:t>
        </w:r>
        <w:proofErr w:type="spellStart"/>
        <w:r w:rsidR="00E40629" w:rsidRPr="001E313B">
          <w:rPr>
            <w:rStyle w:val="Hipervnculo"/>
            <w:rFonts w:asciiTheme="minorBidi" w:hAnsiTheme="minorBidi"/>
            <w:sz w:val="24"/>
            <w:szCs w:val="24"/>
            <w:lang w:val="es-ES"/>
          </w:rPr>
          <w:t>elibro.net</w:t>
        </w:r>
        <w:proofErr w:type="spellEnd"/>
        <w:r w:rsidR="00E40629" w:rsidRPr="001E313B">
          <w:rPr>
            <w:rStyle w:val="Hipervnculo"/>
            <w:rFonts w:asciiTheme="minorBidi" w:hAnsiTheme="minorBidi"/>
            <w:sz w:val="24"/>
            <w:szCs w:val="24"/>
            <w:lang w:val="es-ES"/>
          </w:rPr>
          <w:t>/es/</w:t>
        </w:r>
        <w:proofErr w:type="spellStart"/>
        <w:r w:rsidR="00E40629" w:rsidRPr="001E313B">
          <w:rPr>
            <w:rStyle w:val="Hipervnculo"/>
            <w:rFonts w:asciiTheme="minorBidi" w:hAnsiTheme="minorBidi"/>
            <w:sz w:val="24"/>
            <w:szCs w:val="24"/>
            <w:lang w:val="es-ES"/>
          </w:rPr>
          <w:t>lc</w:t>
        </w:r>
        <w:proofErr w:type="spellEnd"/>
        <w:r w:rsidR="00E40629" w:rsidRPr="001E313B">
          <w:rPr>
            <w:rStyle w:val="Hipervnculo"/>
            <w:rFonts w:asciiTheme="minorBidi" w:hAnsiTheme="minorBidi"/>
            <w:sz w:val="24"/>
            <w:szCs w:val="24"/>
            <w:lang w:val="es-ES"/>
          </w:rPr>
          <w:t>/</w:t>
        </w:r>
        <w:proofErr w:type="spellStart"/>
        <w:r w:rsidR="00E40629" w:rsidRPr="001E313B">
          <w:rPr>
            <w:rStyle w:val="Hipervnculo"/>
            <w:rFonts w:asciiTheme="minorBidi" w:hAnsiTheme="minorBidi"/>
            <w:sz w:val="24"/>
            <w:szCs w:val="24"/>
            <w:lang w:val="es-ES"/>
          </w:rPr>
          <w:t>uvirtual</w:t>
        </w:r>
        <w:proofErr w:type="spellEnd"/>
        <w:r w:rsidR="00E40629" w:rsidRPr="001E313B">
          <w:rPr>
            <w:rStyle w:val="Hipervnculo"/>
            <w:rFonts w:asciiTheme="minorBidi" w:hAnsiTheme="minorBidi"/>
            <w:sz w:val="24"/>
            <w:szCs w:val="24"/>
            <w:lang w:val="es-ES"/>
          </w:rPr>
          <w:t>/</w:t>
        </w:r>
        <w:proofErr w:type="spellStart"/>
        <w:r w:rsidR="00E40629" w:rsidRPr="001E313B">
          <w:rPr>
            <w:rStyle w:val="Hipervnculo"/>
            <w:rFonts w:asciiTheme="minorBidi" w:hAnsiTheme="minorBidi"/>
            <w:sz w:val="24"/>
            <w:szCs w:val="24"/>
            <w:lang w:val="es-ES"/>
          </w:rPr>
          <w:t>titulos</w:t>
        </w:r>
        <w:proofErr w:type="spellEnd"/>
        <w:r w:rsidR="00E40629" w:rsidRPr="001E313B">
          <w:rPr>
            <w:rStyle w:val="Hipervnculo"/>
            <w:rFonts w:asciiTheme="minorBidi" w:hAnsiTheme="minorBidi"/>
            <w:sz w:val="24"/>
            <w:szCs w:val="24"/>
            <w:lang w:val="es-ES"/>
          </w:rPr>
          <w:t>/56732</w:t>
        </w:r>
      </w:hyperlink>
    </w:p>
    <w:p w14:paraId="4637DAE2" w14:textId="098CB4E6" w:rsidR="00E40629" w:rsidRPr="001E313B" w:rsidRDefault="00E40629" w:rsidP="00B428D1">
      <w:pPr>
        <w:spacing w:line="480" w:lineRule="auto"/>
        <w:ind w:left="720" w:hanging="720"/>
        <w:rPr>
          <w:rFonts w:asciiTheme="minorBidi" w:hAnsiTheme="minorBidi"/>
          <w:sz w:val="24"/>
          <w:szCs w:val="24"/>
          <w:lang w:val="es-ES"/>
        </w:rPr>
      </w:pPr>
      <w:r w:rsidRPr="001E313B">
        <w:rPr>
          <w:rFonts w:asciiTheme="minorBidi" w:hAnsiTheme="minorBidi"/>
          <w:sz w:val="24"/>
          <w:szCs w:val="24"/>
          <w:lang w:val="es-ES"/>
        </w:rPr>
        <w:t>Goñi Zabala, J. J. (2014). Herramientas para la innovación. Ediciones Díaz de Santos. https://</w:t>
      </w:r>
      <w:proofErr w:type="spellStart"/>
      <w:r w:rsidRPr="001E313B">
        <w:rPr>
          <w:rFonts w:asciiTheme="minorBidi" w:hAnsiTheme="minorBidi"/>
          <w:sz w:val="24"/>
          <w:szCs w:val="24"/>
          <w:lang w:val="es-ES"/>
        </w:rPr>
        <w:t>elibro.net</w:t>
      </w:r>
      <w:proofErr w:type="spellEnd"/>
      <w:r w:rsidRPr="001E313B">
        <w:rPr>
          <w:rFonts w:asciiTheme="minorBidi" w:hAnsiTheme="minorBidi"/>
          <w:sz w:val="24"/>
          <w:szCs w:val="24"/>
          <w:lang w:val="es-ES"/>
        </w:rPr>
        <w:t>/es/</w:t>
      </w:r>
      <w:proofErr w:type="spellStart"/>
      <w:r w:rsidRPr="001E313B">
        <w:rPr>
          <w:rFonts w:asciiTheme="minorBidi" w:hAnsiTheme="minorBidi"/>
          <w:sz w:val="24"/>
          <w:szCs w:val="24"/>
          <w:lang w:val="es-ES"/>
        </w:rPr>
        <w:t>lc</w:t>
      </w:r>
      <w:proofErr w:type="spellEnd"/>
      <w:r w:rsidRPr="001E313B">
        <w:rPr>
          <w:rFonts w:asciiTheme="minorBidi" w:hAnsiTheme="minorBidi"/>
          <w:sz w:val="24"/>
          <w:szCs w:val="24"/>
          <w:lang w:val="es-ES"/>
        </w:rPr>
        <w:t>/</w:t>
      </w:r>
      <w:proofErr w:type="spellStart"/>
      <w:r w:rsidRPr="001E313B">
        <w:rPr>
          <w:rFonts w:asciiTheme="minorBidi" w:hAnsiTheme="minorBidi"/>
          <w:sz w:val="24"/>
          <w:szCs w:val="24"/>
          <w:lang w:val="es-ES"/>
        </w:rPr>
        <w:t>uvirtual</w:t>
      </w:r>
      <w:proofErr w:type="spellEnd"/>
      <w:r w:rsidRPr="001E313B">
        <w:rPr>
          <w:rFonts w:asciiTheme="minorBidi" w:hAnsiTheme="minorBidi"/>
          <w:sz w:val="24"/>
          <w:szCs w:val="24"/>
          <w:lang w:val="es-ES"/>
        </w:rPr>
        <w:t>/</w:t>
      </w:r>
      <w:proofErr w:type="spellStart"/>
      <w:r w:rsidRPr="001E313B">
        <w:rPr>
          <w:rFonts w:asciiTheme="minorBidi" w:hAnsiTheme="minorBidi"/>
          <w:sz w:val="24"/>
          <w:szCs w:val="24"/>
          <w:lang w:val="es-ES"/>
        </w:rPr>
        <w:t>titulos</w:t>
      </w:r>
      <w:proofErr w:type="spellEnd"/>
      <w:r w:rsidRPr="001E313B">
        <w:rPr>
          <w:rFonts w:asciiTheme="minorBidi" w:hAnsiTheme="minorBidi"/>
          <w:sz w:val="24"/>
          <w:szCs w:val="24"/>
          <w:lang w:val="es-ES"/>
        </w:rPr>
        <w:t>/62897</w:t>
      </w:r>
    </w:p>
    <w:p w14:paraId="30947FBD" w14:textId="759B719C" w:rsidR="00E40629" w:rsidRPr="001E313B" w:rsidRDefault="00E40629" w:rsidP="00B428D1">
      <w:pPr>
        <w:spacing w:line="480" w:lineRule="auto"/>
        <w:ind w:left="720" w:hanging="720"/>
        <w:rPr>
          <w:rFonts w:asciiTheme="minorBidi" w:hAnsiTheme="minorBidi"/>
          <w:sz w:val="24"/>
          <w:szCs w:val="24"/>
          <w:lang w:val="es-ES"/>
        </w:rPr>
      </w:pPr>
      <w:r w:rsidRPr="001E313B">
        <w:rPr>
          <w:rFonts w:asciiTheme="minorBidi" w:hAnsiTheme="minorBidi"/>
          <w:sz w:val="24"/>
          <w:szCs w:val="24"/>
          <w:lang w:val="es-ES"/>
        </w:rPr>
        <w:t xml:space="preserve">Goñi Zabala, J. J. (2014). Las rutas de la innovación. Ediciones Díaz de Santos. </w:t>
      </w:r>
      <w:hyperlink r:id="rId9" w:history="1">
        <w:r w:rsidRPr="001E313B">
          <w:rPr>
            <w:rStyle w:val="Hipervnculo"/>
            <w:rFonts w:asciiTheme="minorBidi" w:hAnsiTheme="minorBidi"/>
            <w:sz w:val="24"/>
            <w:szCs w:val="24"/>
            <w:lang w:val="es-ES"/>
          </w:rPr>
          <w:t>https://</w:t>
        </w:r>
        <w:proofErr w:type="spellStart"/>
        <w:r w:rsidRPr="001E313B">
          <w:rPr>
            <w:rStyle w:val="Hipervnculo"/>
            <w:rFonts w:asciiTheme="minorBidi" w:hAnsiTheme="minorBidi"/>
            <w:sz w:val="24"/>
            <w:szCs w:val="24"/>
            <w:lang w:val="es-ES"/>
          </w:rPr>
          <w:t>elibro.net</w:t>
        </w:r>
        <w:proofErr w:type="spellEnd"/>
        <w:r w:rsidRPr="001E313B">
          <w:rPr>
            <w:rStyle w:val="Hipervnculo"/>
            <w:rFonts w:asciiTheme="minorBidi" w:hAnsiTheme="minorBidi"/>
            <w:sz w:val="24"/>
            <w:szCs w:val="24"/>
            <w:lang w:val="es-ES"/>
          </w:rPr>
          <w:t>/es/</w:t>
        </w:r>
        <w:proofErr w:type="spellStart"/>
        <w:r w:rsidRPr="001E313B">
          <w:rPr>
            <w:rStyle w:val="Hipervnculo"/>
            <w:rFonts w:asciiTheme="minorBidi" w:hAnsiTheme="minorBidi"/>
            <w:sz w:val="24"/>
            <w:szCs w:val="24"/>
            <w:lang w:val="es-ES"/>
          </w:rPr>
          <w:t>lc</w:t>
        </w:r>
        <w:proofErr w:type="spellEnd"/>
        <w:r w:rsidRPr="001E313B">
          <w:rPr>
            <w:rStyle w:val="Hipervnculo"/>
            <w:rFonts w:asciiTheme="minorBidi" w:hAnsiTheme="minorBidi"/>
            <w:sz w:val="24"/>
            <w:szCs w:val="24"/>
            <w:lang w:val="es-ES"/>
          </w:rPr>
          <w:t>/</w:t>
        </w:r>
        <w:proofErr w:type="spellStart"/>
        <w:r w:rsidRPr="001E313B">
          <w:rPr>
            <w:rStyle w:val="Hipervnculo"/>
            <w:rFonts w:asciiTheme="minorBidi" w:hAnsiTheme="minorBidi"/>
            <w:sz w:val="24"/>
            <w:szCs w:val="24"/>
            <w:lang w:val="es-ES"/>
          </w:rPr>
          <w:t>uvirtual</w:t>
        </w:r>
        <w:proofErr w:type="spellEnd"/>
        <w:r w:rsidRPr="001E313B">
          <w:rPr>
            <w:rStyle w:val="Hipervnculo"/>
            <w:rFonts w:asciiTheme="minorBidi" w:hAnsiTheme="minorBidi"/>
            <w:sz w:val="24"/>
            <w:szCs w:val="24"/>
            <w:lang w:val="es-ES"/>
          </w:rPr>
          <w:t>/</w:t>
        </w:r>
        <w:proofErr w:type="spellStart"/>
        <w:r w:rsidRPr="001E313B">
          <w:rPr>
            <w:rStyle w:val="Hipervnculo"/>
            <w:rFonts w:asciiTheme="minorBidi" w:hAnsiTheme="minorBidi"/>
            <w:sz w:val="24"/>
            <w:szCs w:val="24"/>
            <w:lang w:val="es-ES"/>
          </w:rPr>
          <w:t>titulos</w:t>
        </w:r>
        <w:proofErr w:type="spellEnd"/>
        <w:r w:rsidRPr="001E313B">
          <w:rPr>
            <w:rStyle w:val="Hipervnculo"/>
            <w:rFonts w:asciiTheme="minorBidi" w:hAnsiTheme="minorBidi"/>
            <w:sz w:val="24"/>
            <w:szCs w:val="24"/>
            <w:lang w:val="es-ES"/>
          </w:rPr>
          <w:t>/62898</w:t>
        </w:r>
      </w:hyperlink>
    </w:p>
    <w:p w14:paraId="3AC87938" w14:textId="5C764F5E" w:rsidR="00E40629" w:rsidRPr="001E313B" w:rsidRDefault="00E40629" w:rsidP="00B428D1">
      <w:pPr>
        <w:spacing w:line="480" w:lineRule="auto"/>
        <w:ind w:left="720" w:hanging="720"/>
        <w:rPr>
          <w:rFonts w:asciiTheme="minorBidi" w:hAnsiTheme="minorBidi"/>
          <w:sz w:val="24"/>
          <w:szCs w:val="24"/>
          <w:lang w:val="es-ES"/>
        </w:rPr>
      </w:pPr>
      <w:r w:rsidRPr="001E313B">
        <w:rPr>
          <w:rFonts w:asciiTheme="minorBidi" w:hAnsiTheme="minorBidi"/>
          <w:sz w:val="24"/>
          <w:szCs w:val="24"/>
          <w:lang w:val="es-ES"/>
        </w:rPr>
        <w:t xml:space="preserve">León González, J. L. Espinoza Cordero, C. X. y Espinoza Cordero, C. X. (2017). Uso de la información científica y tecnológica en la investigación y la innovación. Editorial Universo Sur. </w:t>
      </w:r>
      <w:hyperlink r:id="rId10" w:history="1">
        <w:r w:rsidRPr="001E313B">
          <w:rPr>
            <w:rStyle w:val="Hipervnculo"/>
            <w:rFonts w:asciiTheme="minorBidi" w:hAnsiTheme="minorBidi"/>
            <w:sz w:val="24"/>
            <w:szCs w:val="24"/>
            <w:lang w:val="es-ES"/>
          </w:rPr>
          <w:t>https://</w:t>
        </w:r>
        <w:proofErr w:type="spellStart"/>
        <w:r w:rsidRPr="001E313B">
          <w:rPr>
            <w:rStyle w:val="Hipervnculo"/>
            <w:rFonts w:asciiTheme="minorBidi" w:hAnsiTheme="minorBidi"/>
            <w:sz w:val="24"/>
            <w:szCs w:val="24"/>
            <w:lang w:val="es-ES"/>
          </w:rPr>
          <w:t>elibro.net</w:t>
        </w:r>
        <w:proofErr w:type="spellEnd"/>
        <w:r w:rsidRPr="001E313B">
          <w:rPr>
            <w:rStyle w:val="Hipervnculo"/>
            <w:rFonts w:asciiTheme="minorBidi" w:hAnsiTheme="minorBidi"/>
            <w:sz w:val="24"/>
            <w:szCs w:val="24"/>
            <w:lang w:val="es-ES"/>
          </w:rPr>
          <w:t>/es/</w:t>
        </w:r>
        <w:proofErr w:type="spellStart"/>
        <w:r w:rsidRPr="001E313B">
          <w:rPr>
            <w:rStyle w:val="Hipervnculo"/>
            <w:rFonts w:asciiTheme="minorBidi" w:hAnsiTheme="minorBidi"/>
            <w:sz w:val="24"/>
            <w:szCs w:val="24"/>
            <w:lang w:val="es-ES"/>
          </w:rPr>
          <w:t>lc</w:t>
        </w:r>
        <w:proofErr w:type="spellEnd"/>
        <w:r w:rsidRPr="001E313B">
          <w:rPr>
            <w:rStyle w:val="Hipervnculo"/>
            <w:rFonts w:asciiTheme="minorBidi" w:hAnsiTheme="minorBidi"/>
            <w:sz w:val="24"/>
            <w:szCs w:val="24"/>
            <w:lang w:val="es-ES"/>
          </w:rPr>
          <w:t>/</w:t>
        </w:r>
        <w:proofErr w:type="spellStart"/>
        <w:r w:rsidRPr="001E313B">
          <w:rPr>
            <w:rStyle w:val="Hipervnculo"/>
            <w:rFonts w:asciiTheme="minorBidi" w:hAnsiTheme="minorBidi"/>
            <w:sz w:val="24"/>
            <w:szCs w:val="24"/>
            <w:lang w:val="es-ES"/>
          </w:rPr>
          <w:t>uvirtual</w:t>
        </w:r>
        <w:proofErr w:type="spellEnd"/>
        <w:r w:rsidRPr="001E313B">
          <w:rPr>
            <w:rStyle w:val="Hipervnculo"/>
            <w:rFonts w:asciiTheme="minorBidi" w:hAnsiTheme="minorBidi"/>
            <w:sz w:val="24"/>
            <w:szCs w:val="24"/>
            <w:lang w:val="es-ES"/>
          </w:rPr>
          <w:t>/</w:t>
        </w:r>
        <w:proofErr w:type="spellStart"/>
        <w:r w:rsidRPr="001E313B">
          <w:rPr>
            <w:rStyle w:val="Hipervnculo"/>
            <w:rFonts w:asciiTheme="minorBidi" w:hAnsiTheme="minorBidi"/>
            <w:sz w:val="24"/>
            <w:szCs w:val="24"/>
            <w:lang w:val="es-ES"/>
          </w:rPr>
          <w:t>titulos</w:t>
        </w:r>
        <w:proofErr w:type="spellEnd"/>
        <w:r w:rsidRPr="001E313B">
          <w:rPr>
            <w:rStyle w:val="Hipervnculo"/>
            <w:rFonts w:asciiTheme="minorBidi" w:hAnsiTheme="minorBidi"/>
            <w:sz w:val="24"/>
            <w:szCs w:val="24"/>
            <w:lang w:val="es-ES"/>
          </w:rPr>
          <w:t>/71782</w:t>
        </w:r>
      </w:hyperlink>
    </w:p>
    <w:p w14:paraId="491E72DD" w14:textId="02DC32AA" w:rsidR="00E40629" w:rsidRPr="001E313B" w:rsidRDefault="00E40629" w:rsidP="00B428D1">
      <w:pPr>
        <w:spacing w:line="480" w:lineRule="auto"/>
        <w:ind w:left="720" w:hanging="720"/>
        <w:rPr>
          <w:rFonts w:asciiTheme="minorBidi" w:hAnsiTheme="minorBidi"/>
          <w:sz w:val="24"/>
          <w:szCs w:val="24"/>
          <w:lang w:val="es-ES"/>
        </w:rPr>
      </w:pPr>
      <w:r w:rsidRPr="001E313B">
        <w:rPr>
          <w:rFonts w:asciiTheme="minorBidi" w:hAnsiTheme="minorBidi"/>
          <w:sz w:val="24"/>
          <w:szCs w:val="24"/>
          <w:lang w:val="es-ES"/>
        </w:rPr>
        <w:lastRenderedPageBreak/>
        <w:t>Méndez Álvarez, C. E. (2020). Innovación organizacional: cultura, condición para la estrategia. Editorial Universidad del Rosario. https://</w:t>
      </w:r>
      <w:proofErr w:type="spellStart"/>
      <w:r w:rsidRPr="001E313B">
        <w:rPr>
          <w:rFonts w:asciiTheme="minorBidi" w:hAnsiTheme="minorBidi"/>
          <w:sz w:val="24"/>
          <w:szCs w:val="24"/>
          <w:lang w:val="es-ES"/>
        </w:rPr>
        <w:t>elibro.net</w:t>
      </w:r>
      <w:proofErr w:type="spellEnd"/>
      <w:r w:rsidRPr="001E313B">
        <w:rPr>
          <w:rFonts w:asciiTheme="minorBidi" w:hAnsiTheme="minorBidi"/>
          <w:sz w:val="24"/>
          <w:szCs w:val="24"/>
          <w:lang w:val="es-ES"/>
        </w:rPr>
        <w:t>/es/</w:t>
      </w:r>
      <w:proofErr w:type="spellStart"/>
      <w:r w:rsidRPr="001E313B">
        <w:rPr>
          <w:rFonts w:asciiTheme="minorBidi" w:hAnsiTheme="minorBidi"/>
          <w:sz w:val="24"/>
          <w:szCs w:val="24"/>
          <w:lang w:val="es-ES"/>
        </w:rPr>
        <w:t>lc</w:t>
      </w:r>
      <w:proofErr w:type="spellEnd"/>
      <w:r w:rsidRPr="001E313B">
        <w:rPr>
          <w:rFonts w:asciiTheme="minorBidi" w:hAnsiTheme="minorBidi"/>
          <w:sz w:val="24"/>
          <w:szCs w:val="24"/>
          <w:lang w:val="es-ES"/>
        </w:rPr>
        <w:t>/</w:t>
      </w:r>
      <w:proofErr w:type="spellStart"/>
      <w:r w:rsidRPr="001E313B">
        <w:rPr>
          <w:rFonts w:asciiTheme="minorBidi" w:hAnsiTheme="minorBidi"/>
          <w:sz w:val="24"/>
          <w:szCs w:val="24"/>
          <w:lang w:val="es-ES"/>
        </w:rPr>
        <w:t>uvirtual</w:t>
      </w:r>
      <w:proofErr w:type="spellEnd"/>
      <w:r w:rsidRPr="001E313B">
        <w:rPr>
          <w:rFonts w:asciiTheme="minorBidi" w:hAnsiTheme="minorBidi"/>
          <w:sz w:val="24"/>
          <w:szCs w:val="24"/>
          <w:lang w:val="es-ES"/>
        </w:rPr>
        <w:t>/</w:t>
      </w:r>
      <w:proofErr w:type="spellStart"/>
      <w:r w:rsidRPr="001E313B">
        <w:rPr>
          <w:rFonts w:asciiTheme="minorBidi" w:hAnsiTheme="minorBidi"/>
          <w:sz w:val="24"/>
          <w:szCs w:val="24"/>
          <w:lang w:val="es-ES"/>
        </w:rPr>
        <w:t>titulos</w:t>
      </w:r>
      <w:proofErr w:type="spellEnd"/>
      <w:r w:rsidRPr="001E313B">
        <w:rPr>
          <w:rFonts w:asciiTheme="minorBidi" w:hAnsiTheme="minorBidi"/>
          <w:sz w:val="24"/>
          <w:szCs w:val="24"/>
          <w:lang w:val="es-ES"/>
        </w:rPr>
        <w:t>/172365</w:t>
      </w:r>
    </w:p>
    <w:p w14:paraId="161B45E3" w14:textId="0DAB1594" w:rsidR="00577C31" w:rsidRPr="001E313B" w:rsidRDefault="00577C31" w:rsidP="00B428D1">
      <w:pPr>
        <w:spacing w:line="480" w:lineRule="auto"/>
        <w:ind w:left="720" w:hanging="720"/>
        <w:rPr>
          <w:rFonts w:asciiTheme="minorBidi" w:hAnsiTheme="minorBidi"/>
          <w:sz w:val="24"/>
          <w:szCs w:val="24"/>
          <w:lang w:val="es-ES"/>
        </w:rPr>
      </w:pPr>
      <w:r w:rsidRPr="001E313B">
        <w:rPr>
          <w:rFonts w:asciiTheme="minorBidi" w:hAnsiTheme="minorBidi"/>
          <w:sz w:val="24"/>
          <w:szCs w:val="24"/>
          <w:lang w:val="es-ES"/>
        </w:rPr>
        <w:t xml:space="preserve">Páez Rivadeneira, J. J. (2015). Derecho y TICS. Corporación de Estudios y Publicaciones. </w:t>
      </w:r>
      <w:hyperlink r:id="rId11" w:history="1">
        <w:r w:rsidR="00E40629" w:rsidRPr="001E313B">
          <w:rPr>
            <w:rStyle w:val="Hipervnculo"/>
            <w:rFonts w:asciiTheme="minorBidi" w:hAnsiTheme="minorBidi"/>
            <w:sz w:val="24"/>
            <w:szCs w:val="24"/>
            <w:lang w:val="es-ES"/>
          </w:rPr>
          <w:t>https://</w:t>
        </w:r>
        <w:proofErr w:type="spellStart"/>
        <w:r w:rsidR="00E40629" w:rsidRPr="001E313B">
          <w:rPr>
            <w:rStyle w:val="Hipervnculo"/>
            <w:rFonts w:asciiTheme="minorBidi" w:hAnsiTheme="minorBidi"/>
            <w:sz w:val="24"/>
            <w:szCs w:val="24"/>
            <w:lang w:val="es-ES"/>
          </w:rPr>
          <w:t>elibro.net</w:t>
        </w:r>
        <w:proofErr w:type="spellEnd"/>
        <w:r w:rsidR="00E40629" w:rsidRPr="001E313B">
          <w:rPr>
            <w:rStyle w:val="Hipervnculo"/>
            <w:rFonts w:asciiTheme="minorBidi" w:hAnsiTheme="minorBidi"/>
            <w:sz w:val="24"/>
            <w:szCs w:val="24"/>
            <w:lang w:val="es-ES"/>
          </w:rPr>
          <w:t>/es/</w:t>
        </w:r>
        <w:proofErr w:type="spellStart"/>
        <w:r w:rsidR="00E40629" w:rsidRPr="001E313B">
          <w:rPr>
            <w:rStyle w:val="Hipervnculo"/>
            <w:rFonts w:asciiTheme="minorBidi" w:hAnsiTheme="minorBidi"/>
            <w:sz w:val="24"/>
            <w:szCs w:val="24"/>
            <w:lang w:val="es-ES"/>
          </w:rPr>
          <w:t>lc</w:t>
        </w:r>
        <w:proofErr w:type="spellEnd"/>
        <w:r w:rsidR="00E40629" w:rsidRPr="001E313B">
          <w:rPr>
            <w:rStyle w:val="Hipervnculo"/>
            <w:rFonts w:asciiTheme="minorBidi" w:hAnsiTheme="minorBidi"/>
            <w:sz w:val="24"/>
            <w:szCs w:val="24"/>
            <w:lang w:val="es-ES"/>
          </w:rPr>
          <w:t>/</w:t>
        </w:r>
        <w:proofErr w:type="spellStart"/>
        <w:r w:rsidR="00E40629" w:rsidRPr="001E313B">
          <w:rPr>
            <w:rStyle w:val="Hipervnculo"/>
            <w:rFonts w:asciiTheme="minorBidi" w:hAnsiTheme="minorBidi"/>
            <w:sz w:val="24"/>
            <w:szCs w:val="24"/>
            <w:lang w:val="es-ES"/>
          </w:rPr>
          <w:t>uvirtual</w:t>
        </w:r>
        <w:proofErr w:type="spellEnd"/>
        <w:r w:rsidR="00E40629" w:rsidRPr="001E313B">
          <w:rPr>
            <w:rStyle w:val="Hipervnculo"/>
            <w:rFonts w:asciiTheme="minorBidi" w:hAnsiTheme="minorBidi"/>
            <w:sz w:val="24"/>
            <w:szCs w:val="24"/>
            <w:lang w:val="es-ES"/>
          </w:rPr>
          <w:t>/</w:t>
        </w:r>
        <w:proofErr w:type="spellStart"/>
        <w:r w:rsidR="00E40629" w:rsidRPr="001E313B">
          <w:rPr>
            <w:rStyle w:val="Hipervnculo"/>
            <w:rFonts w:asciiTheme="minorBidi" w:hAnsiTheme="minorBidi"/>
            <w:sz w:val="24"/>
            <w:szCs w:val="24"/>
            <w:lang w:val="es-ES"/>
          </w:rPr>
          <w:t>titulos</w:t>
        </w:r>
        <w:proofErr w:type="spellEnd"/>
        <w:r w:rsidR="00E40629" w:rsidRPr="001E313B">
          <w:rPr>
            <w:rStyle w:val="Hipervnculo"/>
            <w:rFonts w:asciiTheme="minorBidi" w:hAnsiTheme="minorBidi"/>
            <w:sz w:val="24"/>
            <w:szCs w:val="24"/>
            <w:lang w:val="es-ES"/>
          </w:rPr>
          <w:t>/115008</w:t>
        </w:r>
      </w:hyperlink>
    </w:p>
    <w:p w14:paraId="1564D58A" w14:textId="2AB32D46" w:rsidR="00E40629" w:rsidRPr="001E313B" w:rsidRDefault="00E40629" w:rsidP="00B428D1">
      <w:pPr>
        <w:spacing w:line="480" w:lineRule="auto"/>
        <w:ind w:left="720" w:hanging="720"/>
        <w:rPr>
          <w:rFonts w:asciiTheme="minorBidi" w:hAnsiTheme="minorBidi"/>
          <w:sz w:val="24"/>
          <w:szCs w:val="24"/>
          <w:lang w:val="es-ES"/>
        </w:rPr>
      </w:pPr>
      <w:r w:rsidRPr="001E313B">
        <w:rPr>
          <w:rFonts w:asciiTheme="minorBidi" w:hAnsiTheme="minorBidi"/>
          <w:sz w:val="24"/>
          <w:szCs w:val="24"/>
          <w:lang w:val="es-ES"/>
        </w:rPr>
        <w:t xml:space="preserve">Santos Corral, M. J. (Coord.) y Díaz Cruz, R. (Coord.). (2015). Innovación tecnológica y procesos culturales: perspectivas teóricas. </w:t>
      </w:r>
      <w:proofErr w:type="spellStart"/>
      <w:r w:rsidRPr="001E313B">
        <w:rPr>
          <w:rFonts w:asciiTheme="minorBidi" w:hAnsiTheme="minorBidi"/>
          <w:sz w:val="24"/>
          <w:szCs w:val="24"/>
          <w:lang w:val="es-ES"/>
        </w:rPr>
        <w:t>FCE</w:t>
      </w:r>
      <w:proofErr w:type="spellEnd"/>
      <w:r w:rsidRPr="001E313B">
        <w:rPr>
          <w:rFonts w:asciiTheme="minorBidi" w:hAnsiTheme="minorBidi"/>
          <w:sz w:val="24"/>
          <w:szCs w:val="24"/>
          <w:lang w:val="es-ES"/>
        </w:rPr>
        <w:t xml:space="preserve"> - Fondo de Cultura Económica. https://</w:t>
      </w:r>
      <w:proofErr w:type="spellStart"/>
      <w:r w:rsidRPr="001E313B">
        <w:rPr>
          <w:rFonts w:asciiTheme="minorBidi" w:hAnsiTheme="minorBidi"/>
          <w:sz w:val="24"/>
          <w:szCs w:val="24"/>
          <w:lang w:val="es-ES"/>
        </w:rPr>
        <w:t>elibro.net</w:t>
      </w:r>
      <w:proofErr w:type="spellEnd"/>
      <w:r w:rsidRPr="001E313B">
        <w:rPr>
          <w:rFonts w:asciiTheme="minorBidi" w:hAnsiTheme="minorBidi"/>
          <w:sz w:val="24"/>
          <w:szCs w:val="24"/>
          <w:lang w:val="es-ES"/>
        </w:rPr>
        <w:t>/es/</w:t>
      </w:r>
      <w:proofErr w:type="spellStart"/>
      <w:r w:rsidRPr="001E313B">
        <w:rPr>
          <w:rFonts w:asciiTheme="minorBidi" w:hAnsiTheme="minorBidi"/>
          <w:sz w:val="24"/>
          <w:szCs w:val="24"/>
          <w:lang w:val="es-ES"/>
        </w:rPr>
        <w:t>lc</w:t>
      </w:r>
      <w:proofErr w:type="spellEnd"/>
      <w:r w:rsidRPr="001E313B">
        <w:rPr>
          <w:rFonts w:asciiTheme="minorBidi" w:hAnsiTheme="minorBidi"/>
          <w:sz w:val="24"/>
          <w:szCs w:val="24"/>
          <w:lang w:val="es-ES"/>
        </w:rPr>
        <w:t>/</w:t>
      </w:r>
      <w:proofErr w:type="spellStart"/>
      <w:r w:rsidRPr="001E313B">
        <w:rPr>
          <w:rFonts w:asciiTheme="minorBidi" w:hAnsiTheme="minorBidi"/>
          <w:sz w:val="24"/>
          <w:szCs w:val="24"/>
          <w:lang w:val="es-ES"/>
        </w:rPr>
        <w:t>uvirtual</w:t>
      </w:r>
      <w:proofErr w:type="spellEnd"/>
      <w:r w:rsidRPr="001E313B">
        <w:rPr>
          <w:rFonts w:asciiTheme="minorBidi" w:hAnsiTheme="minorBidi"/>
          <w:sz w:val="24"/>
          <w:szCs w:val="24"/>
          <w:lang w:val="es-ES"/>
        </w:rPr>
        <w:t>/</w:t>
      </w:r>
      <w:proofErr w:type="spellStart"/>
      <w:r w:rsidRPr="001E313B">
        <w:rPr>
          <w:rFonts w:asciiTheme="minorBidi" w:hAnsiTheme="minorBidi"/>
          <w:sz w:val="24"/>
          <w:szCs w:val="24"/>
          <w:lang w:val="es-ES"/>
        </w:rPr>
        <w:t>titulos</w:t>
      </w:r>
      <w:proofErr w:type="spellEnd"/>
      <w:r w:rsidRPr="001E313B">
        <w:rPr>
          <w:rFonts w:asciiTheme="minorBidi" w:hAnsiTheme="minorBidi"/>
          <w:sz w:val="24"/>
          <w:szCs w:val="24"/>
          <w:lang w:val="es-ES"/>
        </w:rPr>
        <w:t>/</w:t>
      </w:r>
      <w:proofErr w:type="spellStart"/>
      <w:r w:rsidRPr="001E313B">
        <w:rPr>
          <w:rFonts w:asciiTheme="minorBidi" w:hAnsiTheme="minorBidi"/>
          <w:sz w:val="24"/>
          <w:szCs w:val="24"/>
          <w:lang w:val="es-ES"/>
        </w:rPr>
        <w:t>109834b</w:t>
      </w:r>
      <w:proofErr w:type="spellEnd"/>
    </w:p>
    <w:p w14:paraId="4DDCAE87" w14:textId="5AE78C56" w:rsidR="00E80ED3" w:rsidRPr="001E313B" w:rsidRDefault="00E80ED3" w:rsidP="00EA49CC">
      <w:pPr>
        <w:spacing w:after="0" w:line="480" w:lineRule="auto"/>
        <w:jc w:val="both"/>
        <w:rPr>
          <w:rFonts w:asciiTheme="minorBidi" w:hAnsiTheme="minorBidi"/>
          <w:sz w:val="24"/>
          <w:szCs w:val="24"/>
        </w:rPr>
      </w:pPr>
    </w:p>
    <w:p w14:paraId="655D0EF1" w14:textId="77957054" w:rsidR="00146786" w:rsidRPr="001E313B" w:rsidRDefault="005E115E" w:rsidP="00EA49CC">
      <w:pPr>
        <w:pStyle w:val="Ttulo2"/>
        <w:spacing w:before="0" w:line="480" w:lineRule="auto"/>
        <w:ind w:left="720"/>
        <w:rPr>
          <w:rFonts w:asciiTheme="minorBidi" w:hAnsiTheme="minorBidi" w:cstheme="minorBidi"/>
          <w:sz w:val="24"/>
          <w:szCs w:val="24"/>
        </w:rPr>
      </w:pPr>
      <w:r w:rsidRPr="001E313B">
        <w:rPr>
          <w:rFonts w:asciiTheme="minorBidi" w:hAnsiTheme="minorBidi" w:cstheme="minorBidi"/>
          <w:sz w:val="24"/>
          <w:szCs w:val="24"/>
        </w:rPr>
        <w:t xml:space="preserve">Los retos de la transformación digital para las </w:t>
      </w:r>
      <w:proofErr w:type="spellStart"/>
      <w:r w:rsidRPr="001E313B">
        <w:rPr>
          <w:rFonts w:asciiTheme="minorBidi" w:hAnsiTheme="minorBidi" w:cstheme="minorBidi"/>
          <w:sz w:val="24"/>
          <w:szCs w:val="24"/>
        </w:rPr>
        <w:t>Mipymes</w:t>
      </w:r>
      <w:proofErr w:type="spellEnd"/>
      <w:r w:rsidRPr="001E313B">
        <w:rPr>
          <w:rFonts w:asciiTheme="minorBidi" w:hAnsiTheme="minorBidi" w:cstheme="minorBidi"/>
          <w:sz w:val="24"/>
          <w:szCs w:val="24"/>
        </w:rPr>
        <w:t xml:space="preserve"> en Colombia</w:t>
      </w:r>
    </w:p>
    <w:p w14:paraId="2C80E48C" w14:textId="2F6CAC8E" w:rsidR="00B7678C" w:rsidRPr="001E313B" w:rsidRDefault="005118F2" w:rsidP="00EA49CC">
      <w:pPr>
        <w:spacing w:line="480" w:lineRule="auto"/>
        <w:jc w:val="both"/>
        <w:rPr>
          <w:rFonts w:asciiTheme="minorBidi" w:hAnsiTheme="minorBidi"/>
          <w:sz w:val="24"/>
          <w:szCs w:val="24"/>
        </w:rPr>
      </w:pPr>
      <w:r w:rsidRPr="001E313B">
        <w:rPr>
          <w:rFonts w:asciiTheme="minorBidi" w:hAnsiTheme="minorBidi"/>
          <w:sz w:val="24"/>
          <w:szCs w:val="24"/>
        </w:rPr>
        <w:t xml:space="preserve">Teniendo en cuenta las características de la </w:t>
      </w:r>
      <w:r w:rsidR="000F75B6">
        <w:rPr>
          <w:rFonts w:asciiTheme="minorBidi" w:hAnsiTheme="minorBidi"/>
          <w:sz w:val="24"/>
          <w:szCs w:val="24"/>
        </w:rPr>
        <w:t>industria 4.0</w:t>
      </w:r>
      <w:r w:rsidR="008E1998" w:rsidRPr="001E313B">
        <w:rPr>
          <w:rFonts w:asciiTheme="minorBidi" w:hAnsiTheme="minorBidi"/>
          <w:sz w:val="24"/>
          <w:szCs w:val="24"/>
        </w:rPr>
        <w:t xml:space="preserve"> y la imperativa necesidad de procurar la transformación digital que demanda el entorno</w:t>
      </w:r>
      <w:r w:rsidRPr="001E313B">
        <w:rPr>
          <w:rFonts w:asciiTheme="minorBidi" w:hAnsiTheme="minorBidi"/>
          <w:sz w:val="24"/>
          <w:szCs w:val="24"/>
        </w:rPr>
        <w:t xml:space="preserve">, las Micro, Pequeñas y Medianas Empresas </w:t>
      </w:r>
      <w:r w:rsidR="008E1998" w:rsidRPr="001E313B">
        <w:rPr>
          <w:rFonts w:asciiTheme="minorBidi" w:hAnsiTheme="minorBidi"/>
          <w:sz w:val="24"/>
          <w:szCs w:val="24"/>
        </w:rPr>
        <w:t>(</w:t>
      </w:r>
      <w:proofErr w:type="spellStart"/>
      <w:r w:rsidRPr="001E313B">
        <w:rPr>
          <w:rFonts w:asciiTheme="minorBidi" w:hAnsiTheme="minorBidi"/>
          <w:sz w:val="24"/>
          <w:szCs w:val="24"/>
        </w:rPr>
        <w:t>Mipymes</w:t>
      </w:r>
      <w:proofErr w:type="spellEnd"/>
      <w:r w:rsidR="008E1998" w:rsidRPr="001E313B">
        <w:rPr>
          <w:rFonts w:asciiTheme="minorBidi" w:hAnsiTheme="minorBidi"/>
          <w:sz w:val="24"/>
          <w:szCs w:val="24"/>
        </w:rPr>
        <w:t>)</w:t>
      </w:r>
      <w:r w:rsidRPr="001E313B">
        <w:rPr>
          <w:rFonts w:asciiTheme="minorBidi" w:hAnsiTheme="minorBidi"/>
          <w:sz w:val="24"/>
          <w:szCs w:val="24"/>
        </w:rPr>
        <w:t xml:space="preserve"> en Colombia, </w:t>
      </w:r>
      <w:r w:rsidR="00AD42C9" w:rsidRPr="001E313B">
        <w:rPr>
          <w:rFonts w:asciiTheme="minorBidi" w:hAnsiTheme="minorBidi"/>
          <w:sz w:val="24"/>
          <w:szCs w:val="24"/>
        </w:rPr>
        <w:t>requieren colaboración</w:t>
      </w:r>
      <w:r w:rsidR="008E1998" w:rsidRPr="001E313B">
        <w:rPr>
          <w:rFonts w:asciiTheme="minorBidi" w:hAnsiTheme="minorBidi"/>
          <w:sz w:val="24"/>
          <w:szCs w:val="24"/>
        </w:rPr>
        <w:t xml:space="preserve"> y acompañamiento para </w:t>
      </w:r>
      <w:r w:rsidR="00AD42C9" w:rsidRPr="001E313B">
        <w:rPr>
          <w:rFonts w:asciiTheme="minorBidi" w:hAnsiTheme="minorBidi"/>
          <w:sz w:val="24"/>
          <w:szCs w:val="24"/>
        </w:rPr>
        <w:t xml:space="preserve">identificar </w:t>
      </w:r>
      <w:proofErr w:type="gramStart"/>
      <w:r w:rsidR="00AD42C9" w:rsidRPr="001E313B">
        <w:rPr>
          <w:rFonts w:asciiTheme="minorBidi" w:hAnsiTheme="minorBidi"/>
          <w:sz w:val="24"/>
          <w:szCs w:val="24"/>
        </w:rPr>
        <w:t xml:space="preserve">de acuerdo </w:t>
      </w:r>
      <w:r w:rsidR="007220F6" w:rsidRPr="001E313B">
        <w:rPr>
          <w:rFonts w:asciiTheme="minorBidi" w:hAnsiTheme="minorBidi"/>
          <w:sz w:val="24"/>
          <w:szCs w:val="24"/>
        </w:rPr>
        <w:t>al</w:t>
      </w:r>
      <w:proofErr w:type="gramEnd"/>
      <w:r w:rsidR="00AD42C9" w:rsidRPr="001E313B">
        <w:rPr>
          <w:rFonts w:asciiTheme="minorBidi" w:hAnsiTheme="minorBidi"/>
          <w:sz w:val="24"/>
          <w:szCs w:val="24"/>
        </w:rPr>
        <w:t xml:space="preserve"> caso concreto y </w:t>
      </w:r>
      <w:r w:rsidR="000F75B6">
        <w:rPr>
          <w:rFonts w:asciiTheme="minorBidi" w:hAnsiTheme="minorBidi"/>
          <w:sz w:val="24"/>
          <w:szCs w:val="24"/>
        </w:rPr>
        <w:t xml:space="preserve">a </w:t>
      </w:r>
      <w:r w:rsidR="00AD42C9" w:rsidRPr="001E313B">
        <w:rPr>
          <w:rFonts w:asciiTheme="minorBidi" w:hAnsiTheme="minorBidi"/>
          <w:sz w:val="24"/>
          <w:szCs w:val="24"/>
        </w:rPr>
        <w:t xml:space="preserve">las particularidades del sector al que pertenecen, </w:t>
      </w:r>
      <w:r w:rsidR="008E1998" w:rsidRPr="001E313B">
        <w:rPr>
          <w:rFonts w:asciiTheme="minorBidi" w:hAnsiTheme="minorBidi"/>
          <w:sz w:val="24"/>
          <w:szCs w:val="24"/>
        </w:rPr>
        <w:t>los desafíos tecnológicos actuales y potenciales en aras de lograr ser sostenibles y competir en condiciones óptimas.</w:t>
      </w:r>
      <w:r w:rsidRPr="001E313B">
        <w:rPr>
          <w:rFonts w:asciiTheme="minorBidi" w:hAnsiTheme="minorBidi"/>
          <w:sz w:val="24"/>
          <w:szCs w:val="24"/>
        </w:rPr>
        <w:t xml:space="preserve"> </w:t>
      </w:r>
    </w:p>
    <w:p w14:paraId="531D83F0" w14:textId="4C8A2ED2" w:rsidR="008E1998" w:rsidRPr="001E313B" w:rsidRDefault="008E1998" w:rsidP="00EA49CC">
      <w:pPr>
        <w:spacing w:line="480" w:lineRule="auto"/>
        <w:jc w:val="both"/>
        <w:rPr>
          <w:rFonts w:asciiTheme="minorBidi" w:hAnsiTheme="minorBidi"/>
          <w:sz w:val="24"/>
          <w:szCs w:val="24"/>
        </w:rPr>
      </w:pPr>
      <w:r w:rsidRPr="001E313B">
        <w:rPr>
          <w:rFonts w:asciiTheme="minorBidi" w:hAnsiTheme="minorBidi"/>
          <w:sz w:val="24"/>
          <w:szCs w:val="24"/>
        </w:rPr>
        <w:t xml:space="preserve">Colombia en materia tecnológica se  encuentra en la posición número 47 dentro de un total de 118 en el mundo, y a nivel latinoamericano ocupa la posición número 7 </w:t>
      </w:r>
      <w:sdt>
        <w:sdtPr>
          <w:rPr>
            <w:rFonts w:asciiTheme="minorBidi" w:hAnsiTheme="minorBidi"/>
            <w:sz w:val="24"/>
            <w:szCs w:val="24"/>
          </w:rPr>
          <w:id w:val="837656658"/>
          <w:citation/>
        </w:sdtPr>
        <w:sdtEndPr/>
        <w:sdtContent>
          <w:r w:rsidRPr="001E313B">
            <w:rPr>
              <w:rFonts w:asciiTheme="minorBidi" w:hAnsiTheme="minorBidi"/>
              <w:sz w:val="24"/>
              <w:szCs w:val="24"/>
            </w:rPr>
            <w:fldChar w:fldCharType="begin"/>
          </w:r>
          <w:r w:rsidRPr="001E313B">
            <w:rPr>
              <w:rFonts w:asciiTheme="minorBidi" w:hAnsiTheme="minorBidi"/>
              <w:sz w:val="24"/>
              <w:szCs w:val="24"/>
            </w:rPr>
            <w:instrText xml:space="preserve"> CITATION ACO20 \l 9226 </w:instrText>
          </w:r>
          <w:r w:rsidRPr="001E313B">
            <w:rPr>
              <w:rFonts w:asciiTheme="minorBidi" w:hAnsiTheme="minorBidi"/>
              <w:sz w:val="24"/>
              <w:szCs w:val="24"/>
            </w:rPr>
            <w:fldChar w:fldCharType="separate"/>
          </w:r>
          <w:r w:rsidRPr="001E313B">
            <w:rPr>
              <w:rFonts w:asciiTheme="minorBidi" w:hAnsiTheme="minorBidi"/>
              <w:noProof/>
              <w:sz w:val="24"/>
              <w:szCs w:val="24"/>
            </w:rPr>
            <w:t>(ACOPI, 2020)</w:t>
          </w:r>
          <w:r w:rsidRPr="001E313B">
            <w:rPr>
              <w:rFonts w:asciiTheme="minorBidi" w:hAnsiTheme="minorBidi"/>
              <w:sz w:val="24"/>
              <w:szCs w:val="24"/>
            </w:rPr>
            <w:fldChar w:fldCharType="end"/>
          </w:r>
        </w:sdtContent>
      </w:sdt>
      <w:r w:rsidRPr="001E313B">
        <w:rPr>
          <w:rFonts w:asciiTheme="minorBidi" w:hAnsiTheme="minorBidi"/>
          <w:sz w:val="24"/>
          <w:szCs w:val="24"/>
        </w:rPr>
        <w:t xml:space="preserve">; </w:t>
      </w:r>
      <w:r w:rsidR="007220F6" w:rsidRPr="001E313B">
        <w:rPr>
          <w:rFonts w:asciiTheme="minorBidi" w:hAnsiTheme="minorBidi"/>
          <w:sz w:val="24"/>
          <w:szCs w:val="24"/>
        </w:rPr>
        <w:t xml:space="preserve">donde si bien es evidente que </w:t>
      </w:r>
      <w:r w:rsidR="007249E3">
        <w:rPr>
          <w:rFonts w:asciiTheme="minorBidi" w:hAnsiTheme="minorBidi"/>
          <w:sz w:val="24"/>
          <w:szCs w:val="24"/>
        </w:rPr>
        <w:t xml:space="preserve">se </w:t>
      </w:r>
      <w:r w:rsidR="007220F6" w:rsidRPr="001E313B">
        <w:rPr>
          <w:rFonts w:asciiTheme="minorBidi" w:hAnsiTheme="minorBidi"/>
          <w:sz w:val="24"/>
          <w:szCs w:val="24"/>
        </w:rPr>
        <w:t xml:space="preserve">requiere efectuar un trabajo articulado </w:t>
      </w:r>
      <w:r w:rsidR="007249E3">
        <w:rPr>
          <w:rFonts w:asciiTheme="minorBidi" w:hAnsiTheme="minorBidi"/>
          <w:sz w:val="24"/>
          <w:szCs w:val="24"/>
        </w:rPr>
        <w:t>para superar la brecha tecnológica a nivel nacional</w:t>
      </w:r>
      <w:r w:rsidRPr="001E313B">
        <w:rPr>
          <w:rFonts w:asciiTheme="minorBidi" w:hAnsiTheme="minorBidi"/>
          <w:sz w:val="24"/>
          <w:szCs w:val="24"/>
        </w:rPr>
        <w:t xml:space="preserve">, </w:t>
      </w:r>
      <w:r w:rsidR="007220F6" w:rsidRPr="001E313B">
        <w:rPr>
          <w:rFonts w:asciiTheme="minorBidi" w:hAnsiTheme="minorBidi"/>
          <w:sz w:val="24"/>
          <w:szCs w:val="24"/>
        </w:rPr>
        <w:t>se d</w:t>
      </w:r>
      <w:r w:rsidR="00D2701B" w:rsidRPr="001E313B">
        <w:rPr>
          <w:rFonts w:asciiTheme="minorBidi" w:hAnsiTheme="minorBidi"/>
          <w:sz w:val="24"/>
          <w:szCs w:val="24"/>
        </w:rPr>
        <w:t>e</w:t>
      </w:r>
      <w:r w:rsidR="007220F6" w:rsidRPr="001E313B">
        <w:rPr>
          <w:rFonts w:asciiTheme="minorBidi" w:hAnsiTheme="minorBidi"/>
          <w:sz w:val="24"/>
          <w:szCs w:val="24"/>
        </w:rPr>
        <w:t xml:space="preserve">be procurar por lo menos desde la academia, contribuir al planteamiento de </w:t>
      </w:r>
      <w:r w:rsidRPr="001E313B">
        <w:rPr>
          <w:rFonts w:asciiTheme="minorBidi" w:hAnsiTheme="minorBidi"/>
          <w:sz w:val="24"/>
          <w:szCs w:val="24"/>
        </w:rPr>
        <w:t xml:space="preserve">  metodologías que </w:t>
      </w:r>
      <w:r w:rsidRPr="001E313B">
        <w:rPr>
          <w:rFonts w:asciiTheme="minorBidi" w:hAnsiTheme="minorBidi"/>
          <w:sz w:val="24"/>
          <w:szCs w:val="24"/>
        </w:rPr>
        <w:lastRenderedPageBreak/>
        <w:t>permitan a las  Pymes y organizaciones del país conocer estas  tecnologías  y herramientas  para  generar  una  transición a la nueva industria 4.0 de la manera más eficiente posible.</w:t>
      </w:r>
    </w:p>
    <w:p w14:paraId="4CD1604C" w14:textId="5594B9FE" w:rsidR="00856EED" w:rsidRPr="001E313B" w:rsidRDefault="00856EED" w:rsidP="00EA49CC">
      <w:pPr>
        <w:pStyle w:val="Ttulo3"/>
        <w:spacing w:before="0" w:line="480" w:lineRule="auto"/>
        <w:rPr>
          <w:rFonts w:asciiTheme="minorBidi" w:hAnsiTheme="minorBidi" w:cstheme="minorBidi"/>
          <w:lang w:val="pt-BR"/>
        </w:rPr>
      </w:pPr>
      <w:r w:rsidRPr="001E313B">
        <w:rPr>
          <w:rFonts w:asciiTheme="minorBidi" w:hAnsiTheme="minorBidi" w:cstheme="minorBidi"/>
          <w:lang w:val="pt-BR"/>
        </w:rPr>
        <w:t>Referentes Bibliográficos</w:t>
      </w:r>
    </w:p>
    <w:sdt>
      <w:sdtPr>
        <w:rPr>
          <w:rFonts w:asciiTheme="minorBidi" w:hAnsiTheme="minorBidi"/>
          <w:sz w:val="24"/>
          <w:szCs w:val="24"/>
        </w:rPr>
        <w:id w:val="111145805"/>
        <w:bibliography/>
      </w:sdtPr>
      <w:sdtEndPr/>
      <w:sdtContent>
        <w:p w14:paraId="2A1BCBA6"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sz w:val="24"/>
              <w:szCs w:val="24"/>
            </w:rPr>
            <w:fldChar w:fldCharType="begin"/>
          </w:r>
          <w:r w:rsidRPr="001E313B">
            <w:rPr>
              <w:rFonts w:asciiTheme="minorBidi" w:hAnsiTheme="minorBidi"/>
              <w:sz w:val="24"/>
              <w:szCs w:val="24"/>
            </w:rPr>
            <w:instrText>BIBLIOGRAPHY</w:instrText>
          </w:r>
          <w:r w:rsidRPr="001E313B">
            <w:rPr>
              <w:rFonts w:asciiTheme="minorBidi" w:hAnsiTheme="minorBidi"/>
              <w:sz w:val="24"/>
              <w:szCs w:val="24"/>
            </w:rPr>
            <w:fldChar w:fldCharType="separate"/>
          </w:r>
          <w:r w:rsidRPr="001E313B">
            <w:rPr>
              <w:rFonts w:asciiTheme="minorBidi" w:hAnsiTheme="minorBidi"/>
              <w:noProof/>
              <w:sz w:val="24"/>
              <w:szCs w:val="24"/>
            </w:rPr>
            <w:t xml:space="preserve">ACOPI. (2020). </w:t>
          </w:r>
          <w:r w:rsidRPr="001E313B">
            <w:rPr>
              <w:rFonts w:asciiTheme="minorBidi" w:hAnsiTheme="minorBidi"/>
              <w:i/>
              <w:iCs/>
              <w:noProof/>
              <w:sz w:val="24"/>
              <w:szCs w:val="24"/>
            </w:rPr>
            <w:t>Brechas Tecnológicas 4.0.</w:t>
          </w:r>
          <w:r w:rsidRPr="001E313B">
            <w:rPr>
              <w:rFonts w:asciiTheme="minorBidi" w:hAnsiTheme="minorBidi"/>
              <w:noProof/>
              <w:sz w:val="24"/>
              <w:szCs w:val="24"/>
            </w:rPr>
            <w:t xml:space="preserve"> Obtenido de https://acopi.org.co/wp-content/uploads/2020/05/INFOGRAFIA-BRECHAS-TECNOL%C3%93GICAS.pdf</w:t>
          </w:r>
        </w:p>
        <w:p w14:paraId="0760619F"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t xml:space="preserve">AMETIC. (2017). </w:t>
          </w:r>
          <w:r w:rsidRPr="001E313B">
            <w:rPr>
              <w:rFonts w:asciiTheme="minorBidi" w:hAnsiTheme="minorBidi"/>
              <w:i/>
              <w:iCs/>
              <w:noProof/>
              <w:sz w:val="24"/>
              <w:szCs w:val="24"/>
            </w:rPr>
            <w:t>TRANSFORMACIÓN DIGITAL: Visión y Propuesta de AMETIC.</w:t>
          </w:r>
          <w:r w:rsidRPr="001E313B">
            <w:rPr>
              <w:rFonts w:asciiTheme="minorBidi" w:hAnsiTheme="minorBidi"/>
              <w:noProof/>
              <w:sz w:val="24"/>
              <w:szCs w:val="24"/>
            </w:rPr>
            <w:t xml:space="preserve"> España: AMETIC.</w:t>
          </w:r>
        </w:p>
        <w:p w14:paraId="178DBAB9"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t xml:space="preserve">Ferreira-Herrera, D. C. (14 de Junio de 2015). </w:t>
          </w:r>
          <w:r w:rsidRPr="001E313B">
            <w:rPr>
              <w:rFonts w:asciiTheme="minorBidi" w:hAnsiTheme="minorBidi"/>
              <w:i/>
              <w:iCs/>
              <w:noProof/>
              <w:sz w:val="24"/>
              <w:szCs w:val="24"/>
            </w:rPr>
            <w:t>El modelo Canvas en la formulación de proyectos.</w:t>
          </w:r>
          <w:r w:rsidRPr="001E313B">
            <w:rPr>
              <w:rFonts w:asciiTheme="minorBidi" w:hAnsiTheme="minorBidi"/>
              <w:noProof/>
              <w:sz w:val="24"/>
              <w:szCs w:val="24"/>
            </w:rPr>
            <w:t xml:space="preserve"> Obtenido de file:///C:/Users/Usuario/Downloads/1252-Texto%20del%20art%C3%ADculo-3085-1-10-20160426.pdf</w:t>
          </w:r>
        </w:p>
        <w:p w14:paraId="33411A42"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t xml:space="preserve">Internacional, R. S. (19 de junio de 2020). </w:t>
          </w:r>
          <w:r w:rsidRPr="001E313B">
            <w:rPr>
              <w:rFonts w:asciiTheme="minorBidi" w:hAnsiTheme="minorBidi"/>
              <w:i/>
              <w:iCs/>
              <w:noProof/>
              <w:sz w:val="24"/>
              <w:szCs w:val="24"/>
            </w:rPr>
            <w:t>Pasos y Metodología para la Transformación Digital</w:t>
          </w:r>
          <w:r w:rsidRPr="001E313B">
            <w:rPr>
              <w:rFonts w:asciiTheme="minorBidi" w:hAnsiTheme="minorBidi"/>
              <w:noProof/>
              <w:sz w:val="24"/>
              <w:szCs w:val="24"/>
            </w:rPr>
            <w:t>. Obtenido de https://campusvirtual.iep.edu.es/recursos/recursos_premium/programa-habilidades/pdf/transformacion_digital/contenido1/lectura3.pdf</w:t>
          </w:r>
        </w:p>
        <w:p w14:paraId="639921A7"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t xml:space="preserve">Israel García, R. (16 de Junio de 2020). </w:t>
          </w:r>
          <w:r w:rsidRPr="001E313B">
            <w:rPr>
              <w:rFonts w:asciiTheme="minorBidi" w:hAnsiTheme="minorBidi"/>
              <w:i/>
              <w:iCs/>
              <w:noProof/>
              <w:sz w:val="24"/>
              <w:szCs w:val="24"/>
            </w:rPr>
            <w:t>METODOLOGÍA DE TRANSFORMACIÓN DIGITAL (3O3P).</w:t>
          </w:r>
          <w:r w:rsidRPr="001E313B">
            <w:rPr>
              <w:rFonts w:asciiTheme="minorBidi" w:hAnsiTheme="minorBidi"/>
              <w:noProof/>
              <w:sz w:val="24"/>
              <w:szCs w:val="24"/>
            </w:rPr>
            <w:t xml:space="preserve"> Recuperado el 20 de junio de 2020</w:t>
          </w:r>
        </w:p>
        <w:p w14:paraId="04ACEF0B"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t xml:space="preserve">MinTIC. (7 de Noviembre de 2019). </w:t>
          </w:r>
          <w:r w:rsidRPr="001E313B">
            <w:rPr>
              <w:rFonts w:asciiTheme="minorBidi" w:hAnsiTheme="minorBidi"/>
              <w:i/>
              <w:iCs/>
              <w:noProof/>
              <w:sz w:val="24"/>
              <w:szCs w:val="24"/>
            </w:rPr>
            <w:t>El futuro digital es de todos.</w:t>
          </w:r>
          <w:r w:rsidRPr="001E313B">
            <w:rPr>
              <w:rFonts w:asciiTheme="minorBidi" w:hAnsiTheme="minorBidi"/>
              <w:noProof/>
              <w:sz w:val="24"/>
              <w:szCs w:val="24"/>
            </w:rPr>
            <w:t xml:space="preserve"> Obtenido de https://www.mintic.gov.co/portal/inicio/Sala-de-Prensa/Noticias/107096:Colombia-4-0-inspiro-a-mas-de-4-000-personas-en-Barranquilla</w:t>
          </w:r>
        </w:p>
        <w:p w14:paraId="795B37A2"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lastRenderedPageBreak/>
            <w:t>MinTrabajo. (2019). “MiPymes representan más de 90% del sector productivo nacional y generan el 80% del empleo en Colombia”. https://www.mintrabajo.gov.co/web/guest/prensa/comunicados/2019/septiembre/mipymes-representan-mas-de-90-del-sector-productivo-nacional-y-generan-el-80-del-empleo-en-colombia-ministra-alicia-arango.</w:t>
          </w:r>
        </w:p>
        <w:p w14:paraId="3B723C5C"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t xml:space="preserve">Mogollón, Y. D., &amp; Martin, G. (2018). </w:t>
          </w:r>
          <w:r w:rsidRPr="001E313B">
            <w:rPr>
              <w:rFonts w:asciiTheme="minorBidi" w:hAnsiTheme="minorBidi"/>
              <w:i/>
              <w:iCs/>
              <w:noProof/>
              <w:sz w:val="24"/>
              <w:szCs w:val="24"/>
            </w:rPr>
            <w:t>Gremios, empresas y SENA hacen frente a las industrias 4.0.</w:t>
          </w:r>
          <w:r w:rsidRPr="001E313B">
            <w:rPr>
              <w:rFonts w:asciiTheme="minorBidi" w:hAnsiTheme="minorBidi"/>
              <w:noProof/>
              <w:sz w:val="24"/>
              <w:szCs w:val="24"/>
            </w:rPr>
            <w:t xml:space="preserve"> Obtenido de https://www.sena.edu.co/es-co/Noticias/Paginas/noticia.aspx?IdNoticia=3737</w:t>
          </w:r>
        </w:p>
        <w:p w14:paraId="28826EAA"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lang w:val="pt-BR"/>
            </w:rPr>
            <w:t xml:space="preserve">Mora, M. C., &amp; Bravo, M. I. (2009). </w:t>
          </w:r>
          <w:r w:rsidRPr="001E313B">
            <w:rPr>
              <w:rFonts w:asciiTheme="minorBidi" w:hAnsiTheme="minorBidi"/>
              <w:i/>
              <w:iCs/>
              <w:noProof/>
              <w:sz w:val="24"/>
              <w:szCs w:val="24"/>
            </w:rPr>
            <w:t>CARACTERIZACIÓN DEL FRACASO EMPRESARIAL.</w:t>
          </w:r>
          <w:r w:rsidRPr="001E313B">
            <w:rPr>
              <w:rFonts w:asciiTheme="minorBidi" w:hAnsiTheme="minorBidi"/>
              <w:noProof/>
              <w:sz w:val="24"/>
              <w:szCs w:val="24"/>
            </w:rPr>
            <w:t xml:space="preserve"> Universidad de Salamanca.</w:t>
          </w:r>
        </w:p>
        <w:p w14:paraId="2EDC300C"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t xml:space="preserve">Motta, J., Morero, H., &amp; Ascúa, R. (2019). </w:t>
          </w:r>
          <w:r w:rsidRPr="001E313B">
            <w:rPr>
              <w:rFonts w:asciiTheme="minorBidi" w:hAnsiTheme="minorBidi"/>
              <w:i/>
              <w:iCs/>
              <w:noProof/>
              <w:sz w:val="24"/>
              <w:szCs w:val="24"/>
            </w:rPr>
            <w:t>Industria 4.0 en mipymes manofactura de la Argentins.</w:t>
          </w:r>
          <w:r w:rsidRPr="001E313B">
            <w:rPr>
              <w:rFonts w:asciiTheme="minorBidi" w:hAnsiTheme="minorBidi"/>
              <w:noProof/>
              <w:sz w:val="24"/>
              <w:szCs w:val="24"/>
            </w:rPr>
            <w:t xml:space="preserve"> Obtenido de https://repositorio.cepal.org/bitstream/handle/11362/45033/1/S1900952_es.pdf</w:t>
          </w:r>
        </w:p>
        <w:p w14:paraId="502C105A"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t xml:space="preserve">Murillo, L. M., &amp; Restrepo, S. L. (2016). </w:t>
          </w:r>
          <w:r w:rsidRPr="001E313B">
            <w:rPr>
              <w:rFonts w:asciiTheme="minorBidi" w:hAnsiTheme="minorBidi"/>
              <w:i/>
              <w:iCs/>
              <w:noProof/>
              <w:sz w:val="24"/>
              <w:szCs w:val="24"/>
            </w:rPr>
            <w:t>Confecamaras red camara de comercio.</w:t>
          </w:r>
          <w:r w:rsidRPr="001E313B">
            <w:rPr>
              <w:rFonts w:asciiTheme="minorBidi" w:hAnsiTheme="minorBidi"/>
              <w:noProof/>
              <w:sz w:val="24"/>
              <w:szCs w:val="24"/>
            </w:rPr>
            <w:t xml:space="preserve"> Obtenido de http://www.confecamaras.org.co/phocadownload/Cuadernos_de_analisis_economico/Cuaderno_de_An%D0%B0lisis_Economico_N_11.pdf</w:t>
          </w:r>
        </w:p>
        <w:p w14:paraId="457C3E49" w14:textId="77777777" w:rsidR="00B7678C" w:rsidRPr="001E313B" w:rsidRDefault="00B7678C" w:rsidP="00EA49CC">
          <w:pPr>
            <w:pStyle w:val="Bibliografa"/>
            <w:ind w:left="720" w:hanging="720"/>
            <w:jc w:val="both"/>
            <w:rPr>
              <w:rFonts w:asciiTheme="minorBidi" w:hAnsiTheme="minorBidi"/>
              <w:noProof/>
              <w:sz w:val="24"/>
              <w:szCs w:val="24"/>
            </w:rPr>
          </w:pPr>
          <w:r w:rsidRPr="00B428D1">
            <w:rPr>
              <w:rFonts w:asciiTheme="minorBidi" w:hAnsiTheme="minorBidi"/>
              <w:noProof/>
              <w:sz w:val="24"/>
              <w:szCs w:val="24"/>
            </w:rPr>
            <w:t xml:space="preserve">Nataliya Mylenko, V. S. (10 de Octubre de 2012). </w:t>
          </w:r>
          <w:r w:rsidRPr="001E313B">
            <w:rPr>
              <w:rFonts w:asciiTheme="minorBidi" w:hAnsiTheme="minorBidi"/>
              <w:i/>
              <w:iCs/>
              <w:noProof/>
              <w:sz w:val="24"/>
              <w:szCs w:val="24"/>
              <w:lang w:val="en-US"/>
            </w:rPr>
            <w:t>Pacific Economic Review; Access to Finance by Small and Medium Enterprises: a Cross</w:t>
          </w:r>
          <w:r w:rsidRPr="001E313B">
            <w:rPr>
              <w:rFonts w:ascii="Cambria Math" w:hAnsi="Cambria Math" w:cs="Cambria Math"/>
              <w:i/>
              <w:iCs/>
              <w:noProof/>
              <w:sz w:val="24"/>
              <w:szCs w:val="24"/>
              <w:lang w:val="en-US"/>
            </w:rPr>
            <w:t>‐</w:t>
          </w:r>
          <w:r w:rsidRPr="001E313B">
            <w:rPr>
              <w:rFonts w:asciiTheme="minorBidi" w:hAnsiTheme="minorBidi"/>
              <w:i/>
              <w:iCs/>
              <w:noProof/>
              <w:sz w:val="24"/>
              <w:szCs w:val="24"/>
              <w:lang w:val="en-US"/>
            </w:rPr>
            <w:t>Country Analysis with A New Data Set.</w:t>
          </w:r>
          <w:r w:rsidRPr="001E313B">
            <w:rPr>
              <w:rFonts w:asciiTheme="minorBidi" w:hAnsiTheme="minorBidi"/>
              <w:noProof/>
              <w:sz w:val="24"/>
              <w:szCs w:val="24"/>
              <w:lang w:val="en-US"/>
            </w:rPr>
            <w:t xml:space="preserve"> </w:t>
          </w:r>
          <w:r w:rsidRPr="001E313B">
            <w:rPr>
              <w:rFonts w:asciiTheme="minorBidi" w:hAnsiTheme="minorBidi"/>
              <w:noProof/>
              <w:sz w:val="24"/>
              <w:szCs w:val="24"/>
            </w:rPr>
            <w:t>Obtenido de https://onlinelibrary.wiley.com/doi/abs/10.1111/j.1468-0106.2012.00596.x</w:t>
          </w:r>
        </w:p>
        <w:p w14:paraId="4A6E5E72"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lastRenderedPageBreak/>
            <w:t xml:space="preserve">Prieto, Y. E., &amp; Bedoya, E. Y. (2019). </w:t>
          </w:r>
          <w:r w:rsidRPr="001E313B">
            <w:rPr>
              <w:rFonts w:asciiTheme="minorBidi" w:hAnsiTheme="minorBidi"/>
              <w:i/>
              <w:iCs/>
              <w:noProof/>
              <w:sz w:val="24"/>
              <w:szCs w:val="24"/>
            </w:rPr>
            <w:t>TRANSFORMACIÓN DEL MODELO 4.0 EN LOS SECTORES PRODUCTIVOS.</w:t>
          </w:r>
          <w:r w:rsidRPr="001E313B">
            <w:rPr>
              <w:rFonts w:asciiTheme="minorBidi" w:hAnsiTheme="minorBidi"/>
              <w:noProof/>
              <w:sz w:val="24"/>
              <w:szCs w:val="24"/>
            </w:rPr>
            <w:t xml:space="preserve"> Obtenido de https://repository.ucc.edu.co/bitstream/20.500.12494/16016/1/2019_transformaci%C3%B3n_modelo_sectores.pdf</w:t>
          </w:r>
        </w:p>
        <w:p w14:paraId="072A12C9"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t xml:space="preserve">RomeroEspinosa, F., Molinab, Z. A., &amp; AnalíVera-Colinac, M. (2015). Fracaso empresarial de las pequeñas y medianas empresas (pymes) en Colombia. </w:t>
          </w:r>
          <w:r w:rsidRPr="001E313B">
            <w:rPr>
              <w:rFonts w:asciiTheme="minorBidi" w:hAnsiTheme="minorBidi"/>
              <w:i/>
              <w:iCs/>
              <w:noProof/>
              <w:sz w:val="24"/>
              <w:szCs w:val="24"/>
            </w:rPr>
            <w:t>Suma de Negocios</w:t>
          </w:r>
          <w:r w:rsidRPr="001E313B">
            <w:rPr>
              <w:rFonts w:asciiTheme="minorBidi" w:hAnsiTheme="minorBidi"/>
              <w:noProof/>
              <w:sz w:val="24"/>
              <w:szCs w:val="24"/>
            </w:rPr>
            <w:t>.</w:t>
          </w:r>
        </w:p>
        <w:p w14:paraId="741F548D"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rPr>
            <w:t xml:space="preserve">Vasquez, A. D., Farfán, E. F., Charry, A. M., &amp; Gutierrez, O. A. (2019). </w:t>
          </w:r>
          <w:r w:rsidRPr="001E313B">
            <w:rPr>
              <w:rFonts w:asciiTheme="minorBidi" w:hAnsiTheme="minorBidi"/>
              <w:i/>
              <w:iCs/>
              <w:noProof/>
              <w:sz w:val="24"/>
              <w:szCs w:val="24"/>
            </w:rPr>
            <w:t>IMPLEMENTACIÓN DE LEAN MANUFACTURING E INDUSTRIA 4.0 PARA.</w:t>
          </w:r>
          <w:r w:rsidRPr="001E313B">
            <w:rPr>
              <w:rFonts w:asciiTheme="minorBidi" w:hAnsiTheme="minorBidi"/>
              <w:noProof/>
              <w:sz w:val="24"/>
              <w:szCs w:val="24"/>
            </w:rPr>
            <w:t xml:space="preserve"> Obtenido de https://repository.ucc.edu.co/bitstream/20.500.12494/14439/1/2019_Lean_manufacturing_Cilindros_company_S.A.S..pdf</w:t>
          </w:r>
        </w:p>
        <w:p w14:paraId="70FB9384" w14:textId="77777777" w:rsidR="00B7678C" w:rsidRPr="001E313B" w:rsidRDefault="00B7678C" w:rsidP="00EA49CC">
          <w:pPr>
            <w:pStyle w:val="Bibliografa"/>
            <w:ind w:left="720" w:hanging="720"/>
            <w:jc w:val="both"/>
            <w:rPr>
              <w:rFonts w:asciiTheme="minorBidi" w:hAnsiTheme="minorBidi"/>
              <w:noProof/>
              <w:sz w:val="24"/>
              <w:szCs w:val="24"/>
            </w:rPr>
          </w:pPr>
          <w:r w:rsidRPr="001E313B">
            <w:rPr>
              <w:rFonts w:asciiTheme="minorBidi" w:hAnsiTheme="minorBidi"/>
              <w:noProof/>
              <w:sz w:val="24"/>
              <w:szCs w:val="24"/>
              <w:lang w:val="pt-BR"/>
            </w:rPr>
            <w:t xml:space="preserve">Vera-Colina, M. A., Melgarejo-Molina, Z. A., &amp; Mora-Riapira, E. H. (2014). </w:t>
          </w:r>
          <w:r w:rsidRPr="001E313B">
            <w:rPr>
              <w:rFonts w:asciiTheme="minorBidi" w:hAnsiTheme="minorBidi"/>
              <w:noProof/>
              <w:sz w:val="24"/>
              <w:szCs w:val="24"/>
            </w:rPr>
            <w:t xml:space="preserve">Accesos al finaciemiento en Pymes colombianas: una mirada desde sus indicadores financieros. </w:t>
          </w:r>
          <w:r w:rsidRPr="001E313B">
            <w:rPr>
              <w:rFonts w:asciiTheme="minorBidi" w:hAnsiTheme="minorBidi"/>
              <w:i/>
              <w:iCs/>
              <w:noProof/>
              <w:sz w:val="24"/>
              <w:szCs w:val="24"/>
            </w:rPr>
            <w:t>INNOVAR</w:t>
          </w:r>
          <w:r w:rsidRPr="001E313B">
            <w:rPr>
              <w:rFonts w:asciiTheme="minorBidi" w:hAnsiTheme="minorBidi"/>
              <w:noProof/>
              <w:sz w:val="24"/>
              <w:szCs w:val="24"/>
            </w:rPr>
            <w:t>.</w:t>
          </w:r>
        </w:p>
        <w:p w14:paraId="7E57172D" w14:textId="77777777" w:rsidR="00B7678C" w:rsidRPr="001E313B" w:rsidRDefault="00B7678C" w:rsidP="00EA49CC">
          <w:pPr>
            <w:spacing w:line="480" w:lineRule="auto"/>
            <w:jc w:val="both"/>
            <w:rPr>
              <w:rFonts w:asciiTheme="minorBidi" w:hAnsiTheme="minorBidi"/>
              <w:sz w:val="24"/>
              <w:szCs w:val="24"/>
            </w:rPr>
          </w:pPr>
          <w:r w:rsidRPr="001E313B">
            <w:rPr>
              <w:rFonts w:asciiTheme="minorBidi" w:hAnsiTheme="minorBidi"/>
              <w:sz w:val="24"/>
              <w:szCs w:val="24"/>
            </w:rPr>
            <w:fldChar w:fldCharType="end"/>
          </w:r>
        </w:p>
      </w:sdtContent>
    </w:sdt>
    <w:p w14:paraId="70EBF070" w14:textId="02AE6E2F" w:rsidR="00C67366" w:rsidRDefault="005E115E" w:rsidP="00EA49CC">
      <w:pPr>
        <w:pStyle w:val="Ttulo2"/>
        <w:spacing w:before="0" w:line="480" w:lineRule="auto"/>
        <w:ind w:left="720"/>
        <w:rPr>
          <w:rFonts w:asciiTheme="minorBidi" w:hAnsiTheme="minorBidi" w:cstheme="minorBidi"/>
          <w:sz w:val="24"/>
          <w:szCs w:val="24"/>
        </w:rPr>
      </w:pPr>
      <w:r w:rsidRPr="001E313B">
        <w:rPr>
          <w:rFonts w:asciiTheme="minorBidi" w:hAnsiTheme="minorBidi" w:cstheme="minorBidi"/>
          <w:sz w:val="24"/>
          <w:szCs w:val="24"/>
        </w:rPr>
        <w:t>Gamificación como herramienta de gestión del capital intelectual</w:t>
      </w:r>
    </w:p>
    <w:p w14:paraId="78C5C448" w14:textId="77777777" w:rsidR="000F75B6" w:rsidRPr="000F75B6" w:rsidRDefault="000F75B6" w:rsidP="000F75B6"/>
    <w:p w14:paraId="17C704D7" w14:textId="12F1EB49" w:rsidR="00456BBC" w:rsidRPr="001E313B" w:rsidRDefault="007B3EB9" w:rsidP="00EA49CC">
      <w:pPr>
        <w:spacing w:line="480" w:lineRule="auto"/>
        <w:jc w:val="both"/>
        <w:rPr>
          <w:rFonts w:asciiTheme="minorBidi" w:hAnsiTheme="minorBidi"/>
          <w:sz w:val="24"/>
          <w:szCs w:val="24"/>
        </w:rPr>
      </w:pPr>
      <w:r w:rsidRPr="001E313B">
        <w:rPr>
          <w:rFonts w:asciiTheme="minorBidi" w:hAnsiTheme="minorBidi"/>
          <w:sz w:val="24"/>
          <w:szCs w:val="24"/>
        </w:rPr>
        <w:t xml:space="preserve">La Gamificación </w:t>
      </w:r>
      <w:r w:rsidR="00D86A97" w:rsidRPr="001E313B">
        <w:rPr>
          <w:rFonts w:asciiTheme="minorBidi" w:hAnsiTheme="minorBidi"/>
          <w:sz w:val="24"/>
          <w:szCs w:val="24"/>
        </w:rPr>
        <w:t xml:space="preserve">es definida por </w:t>
      </w:r>
      <w:proofErr w:type="spellStart"/>
      <w:r w:rsidR="00D86A97" w:rsidRPr="001E313B">
        <w:rPr>
          <w:rFonts w:asciiTheme="minorBidi" w:hAnsiTheme="minorBidi"/>
          <w:sz w:val="24"/>
          <w:szCs w:val="24"/>
        </w:rPr>
        <w:t>Agredal</w:t>
      </w:r>
      <w:proofErr w:type="spellEnd"/>
      <w:r w:rsidR="00D86A97" w:rsidRPr="001E313B">
        <w:rPr>
          <w:rFonts w:asciiTheme="minorBidi" w:hAnsiTheme="minorBidi"/>
          <w:sz w:val="24"/>
          <w:szCs w:val="24"/>
        </w:rPr>
        <w:t xml:space="preserve"> </w:t>
      </w:r>
      <w:r w:rsidR="00D86A97" w:rsidRPr="001E313B">
        <w:rPr>
          <w:rFonts w:asciiTheme="minorBidi" w:hAnsiTheme="minorBidi"/>
          <w:i/>
          <w:iCs/>
          <w:sz w:val="24"/>
          <w:szCs w:val="24"/>
        </w:rPr>
        <w:t>et al</w:t>
      </w:r>
      <w:r w:rsidR="00D86A97" w:rsidRPr="001E313B">
        <w:rPr>
          <w:rFonts w:asciiTheme="minorBidi" w:hAnsiTheme="minorBidi"/>
          <w:sz w:val="24"/>
          <w:szCs w:val="24"/>
        </w:rPr>
        <w:t xml:space="preserve"> (2018</w:t>
      </w:r>
      <w:r w:rsidR="007249E3" w:rsidRPr="001E313B">
        <w:rPr>
          <w:rFonts w:asciiTheme="minorBidi" w:hAnsiTheme="minorBidi"/>
          <w:sz w:val="24"/>
          <w:szCs w:val="24"/>
        </w:rPr>
        <w:t>) como</w:t>
      </w:r>
      <w:r w:rsidRPr="001E313B">
        <w:rPr>
          <w:rFonts w:asciiTheme="minorBidi" w:hAnsiTheme="minorBidi"/>
          <w:sz w:val="24"/>
          <w:szCs w:val="24"/>
        </w:rPr>
        <w:t xml:space="preserve"> </w:t>
      </w:r>
      <w:r w:rsidR="00D86A97" w:rsidRPr="001E313B">
        <w:rPr>
          <w:rFonts w:asciiTheme="minorBidi" w:hAnsiTheme="minorBidi"/>
          <w:sz w:val="24"/>
          <w:szCs w:val="24"/>
        </w:rPr>
        <w:t xml:space="preserve">“el uso de elementos del diseño de videojuegos en contextos que no son de juego con el fin de lograr que un producto o servicio sea más divertido, atractivo y motivador.” (p. 4). Por su parte, Ordás (2018) manifiesta que “la gamificación implica ponerse las gafas de un </w:t>
      </w:r>
      <w:r w:rsidR="00D86A97" w:rsidRPr="001E313B">
        <w:rPr>
          <w:rFonts w:asciiTheme="minorBidi" w:hAnsiTheme="minorBidi"/>
          <w:sz w:val="24"/>
          <w:szCs w:val="24"/>
        </w:rPr>
        <w:lastRenderedPageBreak/>
        <w:t>diseñador de juegos y aplicar elementos de los juegos en entornos cotidianos para motivar a las personas a realizar y mantener un determinado comportamiento que les ayude a superar desafíos” (p. 22).</w:t>
      </w:r>
    </w:p>
    <w:p w14:paraId="3623BA90" w14:textId="623B10DE" w:rsidR="00D86A97" w:rsidRPr="001E313B" w:rsidRDefault="00D86A97" w:rsidP="00EA49CC">
      <w:pPr>
        <w:spacing w:line="480" w:lineRule="auto"/>
        <w:jc w:val="both"/>
        <w:rPr>
          <w:rFonts w:asciiTheme="minorBidi" w:hAnsiTheme="minorBidi"/>
          <w:sz w:val="24"/>
          <w:szCs w:val="24"/>
        </w:rPr>
      </w:pPr>
      <w:r w:rsidRPr="001E313B">
        <w:rPr>
          <w:rFonts w:asciiTheme="minorBidi" w:hAnsiTheme="minorBidi"/>
          <w:sz w:val="24"/>
          <w:szCs w:val="24"/>
        </w:rPr>
        <w:t>En el contexto organizacional, la gestión del talento humano presenta innumerables retos especialmente en el marco de la sociedad digital actual,</w:t>
      </w:r>
      <w:r w:rsidR="007249E3">
        <w:rPr>
          <w:rFonts w:asciiTheme="minorBidi" w:hAnsiTheme="minorBidi"/>
          <w:sz w:val="24"/>
          <w:szCs w:val="24"/>
        </w:rPr>
        <w:t xml:space="preserve"> donde</w:t>
      </w:r>
      <w:r w:rsidRPr="001E313B">
        <w:rPr>
          <w:rFonts w:asciiTheme="minorBidi" w:hAnsiTheme="minorBidi"/>
          <w:sz w:val="24"/>
          <w:szCs w:val="24"/>
        </w:rPr>
        <w:t xml:space="preserve"> s</w:t>
      </w:r>
      <w:r w:rsidR="00460835" w:rsidRPr="001E313B">
        <w:rPr>
          <w:rFonts w:asciiTheme="minorBidi" w:hAnsiTheme="minorBidi"/>
          <w:sz w:val="24"/>
          <w:szCs w:val="24"/>
        </w:rPr>
        <w:t>e requiere desarrollar un proceso de capacitación permanente en aras de contribuir a la formación integral del colaborador y realizar una evaluación eficaz del desempeño</w:t>
      </w:r>
      <w:r w:rsidR="008E54E8" w:rsidRPr="001E313B">
        <w:rPr>
          <w:rFonts w:asciiTheme="minorBidi" w:hAnsiTheme="minorBidi"/>
          <w:sz w:val="24"/>
          <w:szCs w:val="24"/>
        </w:rPr>
        <w:t>; para ello, pueden utilizarse estrategias de gamificación las cuales estimulan el aprendizaje individual y el trabajo colaborativo, además que permite incentivar la apropiación de herramientas tecnológicas.</w:t>
      </w:r>
    </w:p>
    <w:p w14:paraId="146C1C2E" w14:textId="524F02E2" w:rsidR="00856EED" w:rsidRPr="001E313B" w:rsidRDefault="00856EED" w:rsidP="00EA49CC">
      <w:pPr>
        <w:pStyle w:val="Ttulo3"/>
        <w:spacing w:before="0" w:line="480" w:lineRule="auto"/>
        <w:rPr>
          <w:rFonts w:asciiTheme="minorBidi" w:hAnsiTheme="minorBidi" w:cstheme="minorBidi"/>
        </w:rPr>
      </w:pPr>
      <w:r w:rsidRPr="001E313B">
        <w:rPr>
          <w:rFonts w:asciiTheme="minorBidi" w:hAnsiTheme="minorBidi" w:cstheme="minorBidi"/>
        </w:rPr>
        <w:t>Referentes Bibliográficos</w:t>
      </w:r>
    </w:p>
    <w:sdt>
      <w:sdtPr>
        <w:rPr>
          <w:rFonts w:asciiTheme="minorBidi" w:hAnsiTheme="minorBidi"/>
          <w:sz w:val="24"/>
          <w:szCs w:val="24"/>
        </w:rPr>
        <w:id w:val="-413162364"/>
        <w:bibliography/>
      </w:sdtPr>
      <w:sdtEndPr/>
      <w:sdtContent>
        <w:p w14:paraId="5A9A2D63" w14:textId="77777777" w:rsidR="00456BBC" w:rsidRPr="001E313B" w:rsidRDefault="00456BBC" w:rsidP="00EA49CC">
          <w:pPr>
            <w:pStyle w:val="Bibliografa"/>
            <w:ind w:left="720" w:hanging="720"/>
            <w:rPr>
              <w:rFonts w:asciiTheme="minorBidi" w:hAnsiTheme="minorBidi"/>
              <w:noProof/>
              <w:sz w:val="24"/>
              <w:szCs w:val="24"/>
              <w:lang w:val="pt-BR"/>
            </w:rPr>
          </w:pPr>
          <w:r w:rsidRPr="001E313B">
            <w:rPr>
              <w:rFonts w:asciiTheme="minorBidi" w:hAnsiTheme="minorBidi"/>
              <w:sz w:val="24"/>
              <w:szCs w:val="24"/>
            </w:rPr>
            <w:fldChar w:fldCharType="begin"/>
          </w:r>
          <w:r w:rsidRPr="00B428D1">
            <w:rPr>
              <w:rFonts w:asciiTheme="minorBidi" w:hAnsiTheme="minorBidi"/>
              <w:sz w:val="24"/>
              <w:szCs w:val="24"/>
              <w:lang w:val="pt-BR"/>
            </w:rPr>
            <w:instrText>BIBLIOGRAPHY</w:instrText>
          </w:r>
          <w:r w:rsidRPr="001E313B">
            <w:rPr>
              <w:rFonts w:asciiTheme="minorBidi" w:hAnsiTheme="minorBidi"/>
              <w:sz w:val="24"/>
              <w:szCs w:val="24"/>
            </w:rPr>
            <w:fldChar w:fldCharType="separate"/>
          </w:r>
          <w:r w:rsidRPr="001E313B">
            <w:rPr>
              <w:rFonts w:asciiTheme="minorBidi" w:hAnsiTheme="minorBidi"/>
              <w:noProof/>
              <w:sz w:val="24"/>
              <w:szCs w:val="24"/>
              <w:lang w:val="pt-BR"/>
            </w:rPr>
            <w:t xml:space="preserve">Agredal, M., Jordán, J., &amp; Ortíz-Colón, A.-M. (2018). </w:t>
          </w:r>
          <w:r w:rsidRPr="001E313B">
            <w:rPr>
              <w:rFonts w:asciiTheme="minorBidi" w:hAnsiTheme="minorBidi"/>
              <w:noProof/>
              <w:sz w:val="24"/>
              <w:szCs w:val="24"/>
              <w:lang w:val="es-ES"/>
            </w:rPr>
            <w:t xml:space="preserve">Gamificación en educación: una panorámica sobre el estado de la cuestión. </w:t>
          </w:r>
          <w:r w:rsidRPr="001E313B">
            <w:rPr>
              <w:rFonts w:asciiTheme="minorBidi" w:hAnsiTheme="minorBidi"/>
              <w:i/>
              <w:iCs/>
              <w:noProof/>
              <w:sz w:val="24"/>
              <w:szCs w:val="24"/>
              <w:lang w:val="pt-BR"/>
            </w:rPr>
            <w:t>Educação e Pesquisa</w:t>
          </w:r>
          <w:r w:rsidRPr="001E313B">
            <w:rPr>
              <w:rFonts w:asciiTheme="minorBidi" w:hAnsiTheme="minorBidi"/>
              <w:noProof/>
              <w:sz w:val="24"/>
              <w:szCs w:val="24"/>
              <w:lang w:val="pt-BR"/>
            </w:rPr>
            <w:t>, 1-17.</w:t>
          </w:r>
        </w:p>
        <w:p w14:paraId="67CC0DD2"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pt-BR"/>
            </w:rPr>
            <w:t xml:space="preserve">Arias-Velandia, N., Ronald, M.-C., Mendoza-Lozano, F., Ríos-Gallardo, Á., &amp; Trujillo-Flórez, L. (2020). </w:t>
          </w:r>
          <w:r w:rsidRPr="001E313B">
            <w:rPr>
              <w:rFonts w:asciiTheme="minorBidi" w:hAnsiTheme="minorBidi"/>
              <w:noProof/>
              <w:sz w:val="24"/>
              <w:szCs w:val="24"/>
              <w:lang w:val="es-ES"/>
            </w:rPr>
            <w:t xml:space="preserve">Simuladores para el mejoramiento de las competencias de pensamiento estratégico en la Administración. </w:t>
          </w:r>
          <w:r w:rsidRPr="001E313B">
            <w:rPr>
              <w:rFonts w:asciiTheme="minorBidi" w:hAnsiTheme="minorBidi"/>
              <w:i/>
              <w:iCs/>
              <w:noProof/>
              <w:sz w:val="24"/>
              <w:szCs w:val="24"/>
              <w:lang w:val="es-ES"/>
            </w:rPr>
            <w:t>Educación y humanismo</w:t>
          </w:r>
          <w:r w:rsidRPr="001E313B">
            <w:rPr>
              <w:rFonts w:asciiTheme="minorBidi" w:hAnsiTheme="minorBidi"/>
              <w:noProof/>
              <w:sz w:val="24"/>
              <w:szCs w:val="24"/>
              <w:lang w:val="es-ES"/>
            </w:rPr>
            <w:t>, 1-16.</w:t>
          </w:r>
        </w:p>
        <w:p w14:paraId="1A3B2FD8"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es-ES"/>
            </w:rPr>
            <w:t xml:space="preserve">Benitez-Montañez, O., Botero-Medina, R., &amp; Alonso-González, A. (2017). Simuladores de negocios para el programa de marketing como herramienta de aprendizaje y construcción de habilidades gerenciales. </w:t>
          </w:r>
          <w:r w:rsidRPr="001E313B">
            <w:rPr>
              <w:rFonts w:asciiTheme="minorBidi" w:hAnsiTheme="minorBidi"/>
              <w:i/>
              <w:iCs/>
              <w:noProof/>
              <w:sz w:val="24"/>
              <w:szCs w:val="24"/>
              <w:lang w:val="es-ES"/>
            </w:rPr>
            <w:t>Revista Civilizar de empresa y economía</w:t>
          </w:r>
          <w:r w:rsidRPr="001E313B">
            <w:rPr>
              <w:rFonts w:asciiTheme="minorBidi" w:hAnsiTheme="minorBidi"/>
              <w:noProof/>
              <w:sz w:val="24"/>
              <w:szCs w:val="24"/>
              <w:lang w:val="es-ES"/>
            </w:rPr>
            <w:t>, 125-142.</w:t>
          </w:r>
        </w:p>
        <w:p w14:paraId="6BA7434A"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es-ES"/>
            </w:rPr>
            <w:lastRenderedPageBreak/>
            <w:t xml:space="preserve">Boude, O., &amp; Sosa, E. (2016). Juego serio: modelo teórico para su diseño y producción. </w:t>
          </w:r>
          <w:r w:rsidRPr="001E313B">
            <w:rPr>
              <w:rFonts w:asciiTheme="minorBidi" w:hAnsiTheme="minorBidi"/>
              <w:i/>
              <w:iCs/>
              <w:noProof/>
              <w:sz w:val="24"/>
              <w:szCs w:val="24"/>
              <w:lang w:val="es-ES"/>
            </w:rPr>
            <w:t>Universidad de la Sabana</w:t>
          </w:r>
          <w:r w:rsidRPr="001E313B">
            <w:rPr>
              <w:rFonts w:asciiTheme="minorBidi" w:hAnsiTheme="minorBidi"/>
              <w:noProof/>
              <w:sz w:val="24"/>
              <w:szCs w:val="24"/>
              <w:lang w:val="es-ES"/>
            </w:rPr>
            <w:t>, 197-221.</w:t>
          </w:r>
        </w:p>
        <w:p w14:paraId="0ACD5536"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i/>
              <w:iCs/>
              <w:noProof/>
              <w:sz w:val="24"/>
              <w:szCs w:val="24"/>
              <w:lang w:val="es-ES"/>
            </w:rPr>
            <w:t>Company Game</w:t>
          </w:r>
          <w:r w:rsidRPr="001E313B">
            <w:rPr>
              <w:rFonts w:asciiTheme="minorBidi" w:hAnsiTheme="minorBidi"/>
              <w:noProof/>
              <w:sz w:val="24"/>
              <w:szCs w:val="24"/>
              <w:lang w:val="es-ES"/>
            </w:rPr>
            <w:t>. (2020). Obtenido de http://companygame.com/</w:t>
          </w:r>
        </w:p>
        <w:p w14:paraId="024ABEAE"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es-ES"/>
            </w:rPr>
            <w:t xml:space="preserve">Del Moral, M., &amp; Villalustre, L. (2015). Gamificación: estrategia para optimizar el proceso de aprendizaje y la adquisición de competencias en contextos universitario. </w:t>
          </w:r>
          <w:r w:rsidRPr="001E313B">
            <w:rPr>
              <w:rFonts w:asciiTheme="minorBidi" w:hAnsiTheme="minorBidi"/>
              <w:i/>
              <w:iCs/>
              <w:noProof/>
              <w:sz w:val="24"/>
              <w:szCs w:val="24"/>
              <w:lang w:val="es-ES"/>
            </w:rPr>
            <w:t>Digital Education Review</w:t>
          </w:r>
          <w:r w:rsidRPr="001E313B">
            <w:rPr>
              <w:rFonts w:asciiTheme="minorBidi" w:hAnsiTheme="minorBidi"/>
              <w:noProof/>
              <w:sz w:val="24"/>
              <w:szCs w:val="24"/>
              <w:lang w:val="es-ES"/>
            </w:rPr>
            <w:t>, 13-31.</w:t>
          </w:r>
        </w:p>
        <w:p w14:paraId="0881C652"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es-ES"/>
            </w:rPr>
            <w:t xml:space="preserve">Gamificación en educación superior: experiencia innovadora para motivar estudiantes y dinamizar contenidos en el aula. (2018). </w:t>
          </w:r>
          <w:r w:rsidRPr="001E313B">
            <w:rPr>
              <w:rFonts w:asciiTheme="minorBidi" w:hAnsiTheme="minorBidi"/>
              <w:i/>
              <w:iCs/>
              <w:noProof/>
              <w:sz w:val="24"/>
              <w:szCs w:val="24"/>
              <w:lang w:val="es-ES"/>
            </w:rPr>
            <w:t>Edutec. Revista electrónica de tecnología educativa</w:t>
          </w:r>
          <w:r w:rsidRPr="001E313B">
            <w:rPr>
              <w:rFonts w:asciiTheme="minorBidi" w:hAnsiTheme="minorBidi"/>
              <w:noProof/>
              <w:sz w:val="24"/>
              <w:szCs w:val="24"/>
              <w:lang w:val="es-ES"/>
            </w:rPr>
            <w:t>, 29-41.</w:t>
          </w:r>
        </w:p>
        <w:p w14:paraId="75A1F89A"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es-ES"/>
            </w:rPr>
            <w:t xml:space="preserve">Guerrero, R., &amp; Tuberquia, E. (2019). Simuladores virtuales como estrategia de enseñanza aprendizaje en el SENA. </w:t>
          </w:r>
          <w:r w:rsidRPr="001E313B">
            <w:rPr>
              <w:rFonts w:asciiTheme="minorBidi" w:hAnsiTheme="minorBidi"/>
              <w:i/>
              <w:iCs/>
              <w:noProof/>
              <w:sz w:val="24"/>
              <w:szCs w:val="24"/>
              <w:lang w:val="es-ES"/>
            </w:rPr>
            <w:t>Investicga: Revista de investigación en Gestión Administrativa y Ciencias de la Información</w:t>
          </w:r>
          <w:r w:rsidRPr="001E313B">
            <w:rPr>
              <w:rFonts w:asciiTheme="minorBidi" w:hAnsiTheme="minorBidi"/>
              <w:noProof/>
              <w:sz w:val="24"/>
              <w:szCs w:val="24"/>
              <w:lang w:val="es-ES"/>
            </w:rPr>
            <w:t>, 65-75.</w:t>
          </w:r>
        </w:p>
        <w:p w14:paraId="61CB2159"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es-ES"/>
            </w:rPr>
            <w:t xml:space="preserve">Guzmán, A., &amp; Del Moral, M. E. (2018). Percepción de los universitarios sobre la utilidad didáctica de los simuladores virtuales en su formación. </w:t>
          </w:r>
          <w:r w:rsidRPr="001E313B">
            <w:rPr>
              <w:rFonts w:asciiTheme="minorBidi" w:hAnsiTheme="minorBidi"/>
              <w:i/>
              <w:iCs/>
              <w:noProof/>
              <w:sz w:val="24"/>
              <w:szCs w:val="24"/>
              <w:lang w:val="es-ES"/>
            </w:rPr>
            <w:t>Pixel-Bit: Revisa de medios y educación</w:t>
          </w:r>
          <w:r w:rsidRPr="001E313B">
            <w:rPr>
              <w:rFonts w:asciiTheme="minorBidi" w:hAnsiTheme="minorBidi"/>
              <w:noProof/>
              <w:sz w:val="24"/>
              <w:szCs w:val="24"/>
              <w:lang w:val="es-ES"/>
            </w:rPr>
            <w:t>, 41-60.</w:t>
          </w:r>
        </w:p>
        <w:p w14:paraId="48CB362A"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es-ES"/>
            </w:rPr>
            <w:t xml:space="preserve">Labsag. (2020). </w:t>
          </w:r>
          <w:r w:rsidRPr="001E313B">
            <w:rPr>
              <w:rFonts w:asciiTheme="minorBidi" w:hAnsiTheme="minorBidi"/>
              <w:i/>
              <w:iCs/>
              <w:noProof/>
              <w:sz w:val="24"/>
              <w:szCs w:val="24"/>
              <w:lang w:val="es-ES"/>
            </w:rPr>
            <w:t>Labsag</w:t>
          </w:r>
          <w:r w:rsidRPr="001E313B">
            <w:rPr>
              <w:rFonts w:asciiTheme="minorBidi" w:hAnsiTheme="minorBidi"/>
              <w:noProof/>
              <w:sz w:val="24"/>
              <w:szCs w:val="24"/>
              <w:lang w:val="es-ES"/>
            </w:rPr>
            <w:t>. Obtenido de https://www.labsag.co.uk/</w:t>
          </w:r>
        </w:p>
        <w:p w14:paraId="36E9B323"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es-ES"/>
            </w:rPr>
            <w:t xml:space="preserve">López, M. (2019). La importancia de la gamificación como técnica de enseñanza aprndizaje a nivel superior. </w:t>
          </w:r>
          <w:r w:rsidRPr="001E313B">
            <w:rPr>
              <w:rFonts w:asciiTheme="minorBidi" w:hAnsiTheme="minorBidi"/>
              <w:i/>
              <w:iCs/>
              <w:noProof/>
              <w:sz w:val="24"/>
              <w:szCs w:val="24"/>
              <w:lang w:val="es-ES"/>
            </w:rPr>
            <w:t>Insign Visual</w:t>
          </w:r>
          <w:r w:rsidRPr="001E313B">
            <w:rPr>
              <w:rFonts w:asciiTheme="minorBidi" w:hAnsiTheme="minorBidi"/>
              <w:noProof/>
              <w:sz w:val="24"/>
              <w:szCs w:val="24"/>
              <w:lang w:val="es-ES"/>
            </w:rPr>
            <w:t>, 49-58.</w:t>
          </w:r>
        </w:p>
        <w:p w14:paraId="3E8A234D"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es-ES"/>
            </w:rPr>
            <w:t xml:space="preserve">Oliva, H. (Diciembre de 2016). La gamificación como estrategia metodológica en el contexto educativo universitario. </w:t>
          </w:r>
          <w:r w:rsidRPr="001E313B">
            <w:rPr>
              <w:rFonts w:asciiTheme="minorBidi" w:hAnsiTheme="minorBidi"/>
              <w:i/>
              <w:iCs/>
              <w:noProof/>
              <w:sz w:val="24"/>
              <w:szCs w:val="24"/>
              <w:lang w:val="es-ES"/>
            </w:rPr>
            <w:t>Realidad y reflexión</w:t>
          </w:r>
          <w:r w:rsidRPr="001E313B">
            <w:rPr>
              <w:rFonts w:asciiTheme="minorBidi" w:hAnsiTheme="minorBidi"/>
              <w:noProof/>
              <w:sz w:val="24"/>
              <w:szCs w:val="24"/>
              <w:lang w:val="es-ES"/>
            </w:rPr>
            <w:t>, 29-47.</w:t>
          </w:r>
        </w:p>
        <w:p w14:paraId="547915CA" w14:textId="77777777" w:rsidR="00456BBC" w:rsidRPr="001E313B" w:rsidRDefault="00456BBC" w:rsidP="00EA49CC">
          <w:pPr>
            <w:pStyle w:val="Bibliografa"/>
            <w:ind w:left="720" w:hanging="720"/>
            <w:rPr>
              <w:rFonts w:asciiTheme="minorBidi" w:hAnsiTheme="minorBidi"/>
              <w:noProof/>
              <w:sz w:val="24"/>
              <w:szCs w:val="24"/>
              <w:lang w:val="es-ES"/>
            </w:rPr>
          </w:pPr>
          <w:r w:rsidRPr="001E313B">
            <w:rPr>
              <w:rFonts w:asciiTheme="minorBidi" w:hAnsiTheme="minorBidi"/>
              <w:noProof/>
              <w:sz w:val="24"/>
              <w:szCs w:val="24"/>
              <w:lang w:val="es-ES"/>
            </w:rPr>
            <w:t xml:space="preserve">Ordás, A. (2018). </w:t>
          </w:r>
          <w:r w:rsidRPr="001E313B">
            <w:rPr>
              <w:rFonts w:asciiTheme="minorBidi" w:hAnsiTheme="minorBidi"/>
              <w:i/>
              <w:iCs/>
              <w:noProof/>
              <w:sz w:val="24"/>
              <w:szCs w:val="24"/>
              <w:lang w:val="es-ES"/>
            </w:rPr>
            <w:t>Gamificación en bibliotecas: el juego como inspiración.</w:t>
          </w:r>
          <w:r w:rsidRPr="001E313B">
            <w:rPr>
              <w:rFonts w:asciiTheme="minorBidi" w:hAnsiTheme="minorBidi"/>
              <w:noProof/>
              <w:sz w:val="24"/>
              <w:szCs w:val="24"/>
              <w:lang w:val="es-ES"/>
            </w:rPr>
            <w:t xml:space="preserve"> Barcelona: Editorial UOC.</w:t>
          </w:r>
        </w:p>
        <w:p w14:paraId="4445D7E6" w14:textId="77777777" w:rsidR="00456BBC" w:rsidRPr="001E313B" w:rsidRDefault="00456BBC" w:rsidP="00EA49CC">
          <w:pPr>
            <w:spacing w:line="480" w:lineRule="auto"/>
            <w:rPr>
              <w:rFonts w:asciiTheme="minorBidi" w:hAnsiTheme="minorBidi"/>
              <w:sz w:val="24"/>
              <w:szCs w:val="24"/>
            </w:rPr>
          </w:pPr>
          <w:r w:rsidRPr="001E313B">
            <w:rPr>
              <w:rFonts w:asciiTheme="minorBidi" w:hAnsiTheme="minorBidi"/>
              <w:b/>
              <w:bCs/>
              <w:sz w:val="24"/>
              <w:szCs w:val="24"/>
            </w:rPr>
            <w:lastRenderedPageBreak/>
            <w:fldChar w:fldCharType="end"/>
          </w:r>
        </w:p>
      </w:sdtContent>
    </w:sdt>
    <w:p w14:paraId="0B5F9D0D" w14:textId="371817AF" w:rsidR="00146786" w:rsidRPr="001E313B" w:rsidRDefault="0087682B" w:rsidP="00EA49CC">
      <w:pPr>
        <w:pStyle w:val="Ttulo2"/>
        <w:spacing w:before="0" w:line="480" w:lineRule="auto"/>
        <w:ind w:left="720"/>
        <w:rPr>
          <w:rFonts w:asciiTheme="minorBidi" w:hAnsiTheme="minorBidi" w:cstheme="minorBidi"/>
          <w:sz w:val="24"/>
          <w:szCs w:val="24"/>
        </w:rPr>
      </w:pPr>
      <w:r w:rsidRPr="001E313B">
        <w:rPr>
          <w:rFonts w:asciiTheme="minorBidi" w:hAnsiTheme="minorBidi" w:cstheme="minorBidi"/>
          <w:sz w:val="24"/>
          <w:szCs w:val="24"/>
        </w:rPr>
        <w:t>Esquema Líneas de Trabajo Detalladas</w:t>
      </w:r>
    </w:p>
    <w:tbl>
      <w:tblPr>
        <w:tblStyle w:val="Tablaconcuadrcula"/>
        <w:tblW w:w="0" w:type="auto"/>
        <w:tblLook w:val="04A0" w:firstRow="1" w:lastRow="0" w:firstColumn="1" w:lastColumn="0" w:noHBand="0" w:noVBand="1"/>
      </w:tblPr>
      <w:tblGrid>
        <w:gridCol w:w="2547"/>
        <w:gridCol w:w="6281"/>
      </w:tblGrid>
      <w:tr w:rsidR="002925D8" w:rsidRPr="001E313B" w14:paraId="486E1925" w14:textId="77777777" w:rsidTr="00B428D1">
        <w:tc>
          <w:tcPr>
            <w:tcW w:w="2547" w:type="dxa"/>
          </w:tcPr>
          <w:p w14:paraId="04AAD670" w14:textId="022C5D42" w:rsidR="002925D8" w:rsidRPr="00AB7F7F" w:rsidRDefault="005058BF" w:rsidP="00B428D1">
            <w:pPr>
              <w:rPr>
                <w:rFonts w:asciiTheme="minorBidi" w:hAnsiTheme="minorBidi"/>
                <w:b/>
                <w:bCs/>
                <w:sz w:val="24"/>
                <w:szCs w:val="24"/>
              </w:rPr>
            </w:pPr>
            <w:r w:rsidRPr="00AB7F7F">
              <w:rPr>
                <w:rFonts w:asciiTheme="minorBidi" w:hAnsiTheme="minorBidi"/>
                <w:b/>
                <w:bCs/>
                <w:sz w:val="24"/>
                <w:szCs w:val="24"/>
              </w:rPr>
              <w:t>Innovación tecnológica: incorporación de T</w:t>
            </w:r>
            <w:r w:rsidR="0015470B">
              <w:rPr>
                <w:rFonts w:asciiTheme="minorBidi" w:hAnsiTheme="minorBidi"/>
                <w:b/>
                <w:bCs/>
                <w:sz w:val="24"/>
                <w:szCs w:val="24"/>
              </w:rPr>
              <w:t>IC</w:t>
            </w:r>
            <w:r w:rsidRPr="00AB7F7F">
              <w:rPr>
                <w:rFonts w:asciiTheme="minorBidi" w:hAnsiTheme="minorBidi"/>
                <w:b/>
                <w:bCs/>
                <w:sz w:val="24"/>
                <w:szCs w:val="24"/>
              </w:rPr>
              <w:t xml:space="preserve"> para los procesos empresariales</w:t>
            </w:r>
          </w:p>
        </w:tc>
        <w:tc>
          <w:tcPr>
            <w:tcW w:w="6281" w:type="dxa"/>
          </w:tcPr>
          <w:p w14:paraId="473AAC5F" w14:textId="6A868BC4" w:rsidR="002925D8" w:rsidRDefault="001E313B" w:rsidP="00B428D1">
            <w:pPr>
              <w:rPr>
                <w:rFonts w:asciiTheme="minorBidi" w:hAnsiTheme="minorBidi"/>
                <w:sz w:val="24"/>
                <w:szCs w:val="24"/>
              </w:rPr>
            </w:pPr>
            <w:r>
              <w:rPr>
                <w:rFonts w:asciiTheme="minorBidi" w:hAnsiTheme="minorBidi"/>
                <w:sz w:val="24"/>
                <w:szCs w:val="24"/>
              </w:rPr>
              <w:t xml:space="preserve">-Definición de </w:t>
            </w:r>
            <w:r w:rsidR="0015470B">
              <w:rPr>
                <w:rFonts w:asciiTheme="minorBidi" w:hAnsiTheme="minorBidi"/>
                <w:sz w:val="24"/>
                <w:szCs w:val="24"/>
              </w:rPr>
              <w:t>TIC</w:t>
            </w:r>
          </w:p>
          <w:p w14:paraId="473F0FE2" w14:textId="77777777" w:rsidR="001E313B" w:rsidRDefault="001E313B" w:rsidP="00B428D1">
            <w:pPr>
              <w:rPr>
                <w:rFonts w:asciiTheme="minorBidi" w:hAnsiTheme="minorBidi"/>
                <w:sz w:val="24"/>
                <w:szCs w:val="24"/>
              </w:rPr>
            </w:pPr>
            <w:r>
              <w:rPr>
                <w:rFonts w:asciiTheme="minorBidi" w:hAnsiTheme="minorBidi"/>
                <w:sz w:val="24"/>
                <w:szCs w:val="24"/>
              </w:rPr>
              <w:t>-Contextualización sobre el origen de TIC y su aplicación</w:t>
            </w:r>
          </w:p>
          <w:p w14:paraId="2D454368" w14:textId="285BE8CE" w:rsidR="001E313B" w:rsidRDefault="001E313B" w:rsidP="00B428D1">
            <w:pPr>
              <w:rPr>
                <w:rFonts w:asciiTheme="minorBidi" w:hAnsiTheme="minorBidi"/>
                <w:sz w:val="24"/>
                <w:szCs w:val="24"/>
              </w:rPr>
            </w:pPr>
            <w:r>
              <w:rPr>
                <w:rFonts w:asciiTheme="minorBidi" w:hAnsiTheme="minorBidi"/>
                <w:sz w:val="24"/>
                <w:szCs w:val="24"/>
              </w:rPr>
              <w:t>-Ventajas y desventajas de las TIC: analizando en contexto</w:t>
            </w:r>
          </w:p>
          <w:p w14:paraId="68FEFF40" w14:textId="1921AA5C" w:rsidR="00426F87" w:rsidRDefault="00426F87" w:rsidP="00B428D1">
            <w:pPr>
              <w:rPr>
                <w:rFonts w:asciiTheme="minorBidi" w:hAnsiTheme="minorBidi"/>
                <w:sz w:val="24"/>
                <w:szCs w:val="24"/>
              </w:rPr>
            </w:pPr>
            <w:r>
              <w:rPr>
                <w:rFonts w:asciiTheme="minorBidi" w:hAnsiTheme="minorBidi"/>
                <w:sz w:val="24"/>
                <w:szCs w:val="24"/>
              </w:rPr>
              <w:t>-La innovación a nivel general</w:t>
            </w:r>
          </w:p>
          <w:p w14:paraId="3B914C4F" w14:textId="136C971A" w:rsidR="00426F87" w:rsidRDefault="00426F87" w:rsidP="00B428D1">
            <w:pPr>
              <w:rPr>
                <w:rFonts w:asciiTheme="minorBidi" w:hAnsiTheme="minorBidi"/>
                <w:sz w:val="24"/>
                <w:szCs w:val="24"/>
              </w:rPr>
            </w:pPr>
            <w:r>
              <w:rPr>
                <w:rFonts w:asciiTheme="minorBidi" w:hAnsiTheme="minorBidi"/>
                <w:sz w:val="24"/>
                <w:szCs w:val="24"/>
              </w:rPr>
              <w:t>-la innovación organizacional en particular</w:t>
            </w:r>
          </w:p>
          <w:p w14:paraId="7C5ACE50" w14:textId="77777777" w:rsidR="001E313B" w:rsidRDefault="001E313B" w:rsidP="00B428D1">
            <w:pPr>
              <w:rPr>
                <w:rFonts w:asciiTheme="minorBidi" w:hAnsiTheme="minorBidi"/>
                <w:sz w:val="24"/>
                <w:szCs w:val="24"/>
              </w:rPr>
            </w:pPr>
            <w:r>
              <w:rPr>
                <w:rFonts w:asciiTheme="minorBidi" w:hAnsiTheme="minorBidi"/>
                <w:sz w:val="24"/>
                <w:szCs w:val="24"/>
              </w:rPr>
              <w:t>-La gestión por procesos</w:t>
            </w:r>
          </w:p>
          <w:p w14:paraId="17C9024F" w14:textId="77777777" w:rsidR="001E313B" w:rsidRDefault="001E313B" w:rsidP="00B428D1">
            <w:pPr>
              <w:rPr>
                <w:rFonts w:asciiTheme="minorBidi" w:hAnsiTheme="minorBidi"/>
                <w:sz w:val="24"/>
                <w:szCs w:val="24"/>
              </w:rPr>
            </w:pPr>
            <w:r>
              <w:rPr>
                <w:rFonts w:asciiTheme="minorBidi" w:hAnsiTheme="minorBidi"/>
                <w:sz w:val="24"/>
                <w:szCs w:val="24"/>
              </w:rPr>
              <w:t>-Identificación de los principales procesos empresariales</w:t>
            </w:r>
          </w:p>
          <w:p w14:paraId="28F1343F" w14:textId="165F615E" w:rsidR="00426F87" w:rsidRPr="001E313B" w:rsidRDefault="00426F87" w:rsidP="00B428D1">
            <w:pPr>
              <w:rPr>
                <w:rFonts w:asciiTheme="minorBidi" w:hAnsiTheme="minorBidi"/>
                <w:sz w:val="24"/>
                <w:szCs w:val="24"/>
              </w:rPr>
            </w:pPr>
            <w:r>
              <w:rPr>
                <w:rFonts w:asciiTheme="minorBidi" w:hAnsiTheme="minorBidi"/>
                <w:sz w:val="24"/>
                <w:szCs w:val="24"/>
              </w:rPr>
              <w:t>-Estudio de casos: análisis de éxitos y fracasos en la innovación</w:t>
            </w:r>
          </w:p>
        </w:tc>
      </w:tr>
      <w:tr w:rsidR="004D33C4" w:rsidRPr="001E313B" w14:paraId="1AF9AD7E" w14:textId="77777777" w:rsidTr="00B428D1">
        <w:tc>
          <w:tcPr>
            <w:tcW w:w="2547" w:type="dxa"/>
          </w:tcPr>
          <w:p w14:paraId="1D7F338D" w14:textId="62C02D6E" w:rsidR="004D33C4" w:rsidRPr="00AB7F7F" w:rsidRDefault="005058BF" w:rsidP="00B428D1">
            <w:pPr>
              <w:rPr>
                <w:rFonts w:asciiTheme="minorBidi" w:hAnsiTheme="minorBidi"/>
                <w:b/>
                <w:bCs/>
                <w:sz w:val="24"/>
                <w:szCs w:val="24"/>
              </w:rPr>
            </w:pPr>
            <w:r w:rsidRPr="00AB7F7F">
              <w:rPr>
                <w:rFonts w:asciiTheme="minorBidi" w:hAnsiTheme="minorBidi"/>
                <w:b/>
                <w:bCs/>
                <w:sz w:val="24"/>
                <w:szCs w:val="24"/>
              </w:rPr>
              <w:t xml:space="preserve">Los retos de la transformación digital para las </w:t>
            </w:r>
            <w:proofErr w:type="spellStart"/>
            <w:r w:rsidRPr="00AB7F7F">
              <w:rPr>
                <w:rFonts w:asciiTheme="minorBidi" w:hAnsiTheme="minorBidi"/>
                <w:b/>
                <w:bCs/>
                <w:sz w:val="24"/>
                <w:szCs w:val="24"/>
              </w:rPr>
              <w:t>Mipymes</w:t>
            </w:r>
            <w:proofErr w:type="spellEnd"/>
            <w:r w:rsidRPr="00AB7F7F">
              <w:rPr>
                <w:rFonts w:asciiTheme="minorBidi" w:hAnsiTheme="minorBidi"/>
                <w:b/>
                <w:bCs/>
                <w:sz w:val="24"/>
                <w:szCs w:val="24"/>
              </w:rPr>
              <w:t xml:space="preserve"> en Colombia</w:t>
            </w:r>
          </w:p>
        </w:tc>
        <w:tc>
          <w:tcPr>
            <w:tcW w:w="6281" w:type="dxa"/>
          </w:tcPr>
          <w:p w14:paraId="06996133" w14:textId="354C6335" w:rsidR="004D33C4" w:rsidRDefault="00426F87" w:rsidP="00B428D1">
            <w:pPr>
              <w:rPr>
                <w:rFonts w:asciiTheme="minorBidi" w:hAnsiTheme="minorBidi"/>
                <w:sz w:val="24"/>
                <w:szCs w:val="24"/>
              </w:rPr>
            </w:pPr>
            <w:r>
              <w:rPr>
                <w:rFonts w:asciiTheme="minorBidi" w:hAnsiTheme="minorBidi"/>
                <w:sz w:val="24"/>
                <w:szCs w:val="24"/>
              </w:rPr>
              <w:t>-Contexto en el que surge la industria 4.0</w:t>
            </w:r>
          </w:p>
          <w:p w14:paraId="4E86C89C" w14:textId="7B57A7E2" w:rsidR="00F66341" w:rsidRDefault="00F66341" w:rsidP="00B428D1">
            <w:pPr>
              <w:rPr>
                <w:rFonts w:asciiTheme="minorBidi" w:hAnsiTheme="minorBidi"/>
                <w:sz w:val="24"/>
                <w:szCs w:val="24"/>
              </w:rPr>
            </w:pPr>
            <w:r>
              <w:rPr>
                <w:rFonts w:asciiTheme="minorBidi" w:hAnsiTheme="minorBidi"/>
                <w:sz w:val="24"/>
                <w:szCs w:val="24"/>
              </w:rPr>
              <w:t xml:space="preserve">-Caracterización de </w:t>
            </w:r>
            <w:proofErr w:type="spellStart"/>
            <w:r>
              <w:rPr>
                <w:rFonts w:asciiTheme="minorBidi" w:hAnsiTheme="minorBidi"/>
                <w:sz w:val="24"/>
                <w:szCs w:val="24"/>
              </w:rPr>
              <w:t>Mipymes</w:t>
            </w:r>
            <w:proofErr w:type="spellEnd"/>
          </w:p>
          <w:p w14:paraId="169DAD9B" w14:textId="77777777" w:rsidR="00F66341" w:rsidRDefault="00F66341" w:rsidP="00B428D1">
            <w:pPr>
              <w:rPr>
                <w:rFonts w:asciiTheme="minorBidi" w:hAnsiTheme="minorBidi"/>
                <w:sz w:val="24"/>
                <w:szCs w:val="24"/>
              </w:rPr>
            </w:pPr>
            <w:r>
              <w:rPr>
                <w:rFonts w:asciiTheme="minorBidi" w:hAnsiTheme="minorBidi"/>
                <w:sz w:val="24"/>
                <w:szCs w:val="24"/>
              </w:rPr>
              <w:t>-La Transformación digital a nivel general</w:t>
            </w:r>
          </w:p>
          <w:p w14:paraId="1624F125" w14:textId="05F6BFA1" w:rsidR="00F66341" w:rsidRDefault="00F66341" w:rsidP="00B428D1">
            <w:pPr>
              <w:rPr>
                <w:rFonts w:asciiTheme="minorBidi" w:hAnsiTheme="minorBidi"/>
                <w:sz w:val="24"/>
                <w:szCs w:val="24"/>
              </w:rPr>
            </w:pPr>
            <w:r>
              <w:rPr>
                <w:rFonts w:asciiTheme="minorBidi" w:hAnsiTheme="minorBidi"/>
                <w:sz w:val="24"/>
                <w:szCs w:val="24"/>
              </w:rPr>
              <w:t xml:space="preserve">-Las Transformación digital en particular: </w:t>
            </w:r>
            <w:proofErr w:type="spellStart"/>
            <w:r>
              <w:rPr>
                <w:rFonts w:asciiTheme="minorBidi" w:hAnsiTheme="minorBidi"/>
                <w:sz w:val="24"/>
                <w:szCs w:val="24"/>
              </w:rPr>
              <w:t>Mipymes</w:t>
            </w:r>
            <w:proofErr w:type="spellEnd"/>
            <w:r>
              <w:rPr>
                <w:rFonts w:asciiTheme="minorBidi" w:hAnsiTheme="minorBidi"/>
                <w:sz w:val="24"/>
                <w:szCs w:val="24"/>
              </w:rPr>
              <w:t xml:space="preserve"> en Colombia</w:t>
            </w:r>
          </w:p>
          <w:p w14:paraId="33E95F4C" w14:textId="03F09202" w:rsidR="00F66341" w:rsidRPr="001E313B" w:rsidRDefault="00AB7F7F" w:rsidP="00B428D1">
            <w:pPr>
              <w:rPr>
                <w:rFonts w:asciiTheme="minorBidi" w:hAnsiTheme="minorBidi"/>
                <w:sz w:val="24"/>
                <w:szCs w:val="24"/>
              </w:rPr>
            </w:pPr>
            <w:r>
              <w:rPr>
                <w:rFonts w:asciiTheme="minorBidi" w:hAnsiTheme="minorBidi"/>
                <w:sz w:val="24"/>
                <w:szCs w:val="24"/>
              </w:rPr>
              <w:t>Estudio de casos sobre transformación digital</w:t>
            </w:r>
          </w:p>
        </w:tc>
      </w:tr>
      <w:tr w:rsidR="004D33C4" w:rsidRPr="001E313B" w14:paraId="3089D8D4" w14:textId="77777777" w:rsidTr="00B428D1">
        <w:tc>
          <w:tcPr>
            <w:tcW w:w="2547" w:type="dxa"/>
          </w:tcPr>
          <w:p w14:paraId="019ACAE4" w14:textId="6AB2B622" w:rsidR="004D33C4" w:rsidRPr="00AB7F7F" w:rsidRDefault="004D33C4" w:rsidP="00B428D1">
            <w:pPr>
              <w:rPr>
                <w:rFonts w:asciiTheme="minorBidi" w:hAnsiTheme="minorBidi"/>
                <w:b/>
                <w:bCs/>
                <w:sz w:val="24"/>
                <w:szCs w:val="24"/>
              </w:rPr>
            </w:pPr>
            <w:r w:rsidRPr="00AB7F7F">
              <w:rPr>
                <w:rFonts w:asciiTheme="minorBidi" w:hAnsiTheme="minorBidi"/>
                <w:b/>
                <w:bCs/>
                <w:sz w:val="24"/>
                <w:szCs w:val="24"/>
              </w:rPr>
              <w:t>Gamificación como herramienta de gestión del capital intelectual</w:t>
            </w:r>
          </w:p>
        </w:tc>
        <w:tc>
          <w:tcPr>
            <w:tcW w:w="6281" w:type="dxa"/>
          </w:tcPr>
          <w:p w14:paraId="18E072A9" w14:textId="65FF64DB" w:rsidR="000F412A" w:rsidRDefault="000F412A" w:rsidP="00B428D1">
            <w:pPr>
              <w:rPr>
                <w:rFonts w:asciiTheme="minorBidi" w:hAnsiTheme="minorBidi"/>
                <w:sz w:val="24"/>
                <w:szCs w:val="24"/>
              </w:rPr>
            </w:pPr>
            <w:r w:rsidRPr="001E313B">
              <w:rPr>
                <w:rFonts w:asciiTheme="minorBidi" w:hAnsiTheme="minorBidi"/>
                <w:sz w:val="24"/>
                <w:szCs w:val="24"/>
              </w:rPr>
              <w:t>-Defini</w:t>
            </w:r>
            <w:r w:rsidR="00410DAF" w:rsidRPr="001E313B">
              <w:rPr>
                <w:rFonts w:asciiTheme="minorBidi" w:hAnsiTheme="minorBidi"/>
                <w:sz w:val="24"/>
                <w:szCs w:val="24"/>
              </w:rPr>
              <w:t>ci</w:t>
            </w:r>
            <w:r w:rsidRPr="001E313B">
              <w:rPr>
                <w:rFonts w:asciiTheme="minorBidi" w:hAnsiTheme="minorBidi"/>
                <w:sz w:val="24"/>
                <w:szCs w:val="24"/>
              </w:rPr>
              <w:t xml:space="preserve">ón </w:t>
            </w:r>
            <w:r w:rsidR="00410DAF" w:rsidRPr="001E313B">
              <w:rPr>
                <w:rFonts w:asciiTheme="minorBidi" w:hAnsiTheme="minorBidi"/>
                <w:sz w:val="24"/>
                <w:szCs w:val="24"/>
              </w:rPr>
              <w:t xml:space="preserve">de </w:t>
            </w:r>
            <w:r w:rsidRPr="001E313B">
              <w:rPr>
                <w:rFonts w:asciiTheme="minorBidi" w:hAnsiTheme="minorBidi"/>
                <w:sz w:val="24"/>
                <w:szCs w:val="24"/>
              </w:rPr>
              <w:t>la gestión de capital intelectua</w:t>
            </w:r>
            <w:r w:rsidR="00410DAF" w:rsidRPr="001E313B">
              <w:rPr>
                <w:rFonts w:asciiTheme="minorBidi" w:hAnsiTheme="minorBidi"/>
                <w:sz w:val="24"/>
                <w:szCs w:val="24"/>
              </w:rPr>
              <w:t>l</w:t>
            </w:r>
          </w:p>
          <w:p w14:paraId="65D60F82" w14:textId="77777777" w:rsidR="000F412A" w:rsidRPr="001E313B" w:rsidRDefault="000F412A" w:rsidP="00B428D1">
            <w:pPr>
              <w:rPr>
                <w:rFonts w:asciiTheme="minorBidi" w:hAnsiTheme="minorBidi"/>
                <w:sz w:val="24"/>
                <w:szCs w:val="24"/>
              </w:rPr>
            </w:pPr>
            <w:r w:rsidRPr="001E313B">
              <w:rPr>
                <w:rFonts w:asciiTheme="minorBidi" w:hAnsiTheme="minorBidi"/>
                <w:sz w:val="24"/>
                <w:szCs w:val="24"/>
              </w:rPr>
              <w:t>-Proceso de reclutamiento y selección</w:t>
            </w:r>
          </w:p>
          <w:p w14:paraId="5D9657C1" w14:textId="77777777" w:rsidR="00410DAF" w:rsidRPr="001E313B" w:rsidRDefault="00410DAF" w:rsidP="00B428D1">
            <w:pPr>
              <w:rPr>
                <w:rFonts w:asciiTheme="minorBidi" w:hAnsiTheme="minorBidi"/>
                <w:sz w:val="24"/>
                <w:szCs w:val="24"/>
              </w:rPr>
            </w:pPr>
            <w:r w:rsidRPr="001E313B">
              <w:rPr>
                <w:rFonts w:asciiTheme="minorBidi" w:hAnsiTheme="minorBidi"/>
                <w:sz w:val="24"/>
                <w:szCs w:val="24"/>
              </w:rPr>
              <w:t>-Proceso de inducción y capacitación</w:t>
            </w:r>
          </w:p>
          <w:p w14:paraId="3ACC23A6" w14:textId="77777777" w:rsidR="00410DAF" w:rsidRDefault="00410DAF" w:rsidP="00B428D1">
            <w:pPr>
              <w:rPr>
                <w:rFonts w:asciiTheme="minorBidi" w:hAnsiTheme="minorBidi"/>
                <w:sz w:val="24"/>
                <w:szCs w:val="24"/>
              </w:rPr>
            </w:pPr>
            <w:r w:rsidRPr="001E313B">
              <w:rPr>
                <w:rFonts w:asciiTheme="minorBidi" w:hAnsiTheme="minorBidi"/>
                <w:sz w:val="24"/>
                <w:szCs w:val="24"/>
              </w:rPr>
              <w:t>-La evaluación del desempeño</w:t>
            </w:r>
          </w:p>
          <w:p w14:paraId="44806FCC" w14:textId="77777777" w:rsidR="001E313B" w:rsidRDefault="001E313B" w:rsidP="00B428D1">
            <w:pPr>
              <w:rPr>
                <w:rFonts w:asciiTheme="minorBidi" w:hAnsiTheme="minorBidi"/>
                <w:sz w:val="24"/>
                <w:szCs w:val="24"/>
              </w:rPr>
            </w:pPr>
            <w:r>
              <w:rPr>
                <w:rFonts w:asciiTheme="minorBidi" w:hAnsiTheme="minorBidi"/>
                <w:sz w:val="24"/>
                <w:szCs w:val="24"/>
              </w:rPr>
              <w:t>-Definición de gamificación a nivel general</w:t>
            </w:r>
          </w:p>
          <w:p w14:paraId="0E4DB7E9" w14:textId="77777777" w:rsidR="001E313B" w:rsidRPr="001E313B" w:rsidRDefault="001E313B" w:rsidP="00B428D1">
            <w:pPr>
              <w:rPr>
                <w:rFonts w:asciiTheme="minorBidi" w:hAnsiTheme="minorBidi"/>
                <w:sz w:val="24"/>
                <w:szCs w:val="24"/>
              </w:rPr>
            </w:pPr>
            <w:r>
              <w:rPr>
                <w:rFonts w:asciiTheme="minorBidi" w:hAnsiTheme="minorBidi"/>
                <w:sz w:val="24"/>
                <w:szCs w:val="24"/>
              </w:rPr>
              <w:t>-La gamificación aplicada al ámbito organizacional</w:t>
            </w:r>
          </w:p>
          <w:p w14:paraId="425A3A41" w14:textId="77777777" w:rsidR="001E313B" w:rsidRDefault="001E313B" w:rsidP="00B428D1">
            <w:pPr>
              <w:rPr>
                <w:rFonts w:asciiTheme="minorBidi" w:hAnsiTheme="minorBidi"/>
                <w:sz w:val="24"/>
                <w:szCs w:val="24"/>
              </w:rPr>
            </w:pPr>
            <w:r>
              <w:rPr>
                <w:rFonts w:asciiTheme="minorBidi" w:hAnsiTheme="minorBidi"/>
                <w:sz w:val="24"/>
                <w:szCs w:val="24"/>
              </w:rPr>
              <w:t xml:space="preserve">-Herramientas </w:t>
            </w:r>
            <w:proofErr w:type="spellStart"/>
            <w:r>
              <w:rPr>
                <w:rFonts w:asciiTheme="minorBidi" w:hAnsiTheme="minorBidi"/>
                <w:sz w:val="24"/>
                <w:szCs w:val="24"/>
              </w:rPr>
              <w:t>gamificadas</w:t>
            </w:r>
            <w:proofErr w:type="spellEnd"/>
            <w:r>
              <w:rPr>
                <w:rFonts w:asciiTheme="minorBidi" w:hAnsiTheme="minorBidi"/>
                <w:sz w:val="24"/>
                <w:szCs w:val="24"/>
              </w:rPr>
              <w:t xml:space="preserve"> de gestión</w:t>
            </w:r>
          </w:p>
          <w:p w14:paraId="2A6645A0" w14:textId="15B82DD4" w:rsidR="001E313B" w:rsidRPr="001E313B" w:rsidRDefault="001E313B" w:rsidP="00B428D1">
            <w:pPr>
              <w:rPr>
                <w:rFonts w:asciiTheme="minorBidi" w:hAnsiTheme="minorBidi"/>
                <w:sz w:val="24"/>
                <w:szCs w:val="24"/>
              </w:rPr>
            </w:pPr>
            <w:r w:rsidRPr="001E313B">
              <w:rPr>
                <w:rFonts w:asciiTheme="minorBidi" w:hAnsiTheme="minorBidi"/>
                <w:sz w:val="24"/>
                <w:szCs w:val="24"/>
              </w:rPr>
              <w:t>-Estudio de casos de éxit</w:t>
            </w:r>
            <w:r>
              <w:rPr>
                <w:rFonts w:asciiTheme="minorBidi" w:hAnsiTheme="minorBidi"/>
                <w:sz w:val="24"/>
                <w:szCs w:val="24"/>
              </w:rPr>
              <w:t>o</w:t>
            </w:r>
          </w:p>
        </w:tc>
      </w:tr>
    </w:tbl>
    <w:p w14:paraId="32515756" w14:textId="77777777" w:rsidR="00DF5139" w:rsidRPr="001E313B" w:rsidRDefault="00DF5139" w:rsidP="00EA49CC">
      <w:pPr>
        <w:spacing w:line="480" w:lineRule="auto"/>
        <w:rPr>
          <w:rFonts w:asciiTheme="minorBidi" w:hAnsiTheme="minorBidi"/>
          <w:sz w:val="24"/>
          <w:szCs w:val="24"/>
        </w:rPr>
      </w:pPr>
    </w:p>
    <w:p w14:paraId="70F6D475" w14:textId="332A3F6E" w:rsidR="00596460" w:rsidRPr="001E313B" w:rsidRDefault="00DD726C" w:rsidP="00EA49CC">
      <w:pPr>
        <w:pStyle w:val="Ttulo1"/>
        <w:spacing w:before="0" w:line="480" w:lineRule="auto"/>
        <w:rPr>
          <w:rFonts w:asciiTheme="minorBidi" w:hAnsiTheme="minorBidi" w:cstheme="minorBidi"/>
          <w:sz w:val="24"/>
          <w:szCs w:val="24"/>
        </w:rPr>
      </w:pPr>
      <w:r w:rsidRPr="001E313B">
        <w:rPr>
          <w:rFonts w:asciiTheme="minorBidi" w:hAnsiTheme="minorBidi" w:cstheme="minorBidi"/>
          <w:sz w:val="24"/>
          <w:szCs w:val="24"/>
        </w:rPr>
        <w:t xml:space="preserve">Integrantes del semillero </w:t>
      </w:r>
    </w:p>
    <w:p w14:paraId="19E793F9" w14:textId="6A5FBEF7" w:rsidR="00A323FB" w:rsidRPr="001E313B" w:rsidRDefault="001573C3" w:rsidP="00EA49CC">
      <w:pPr>
        <w:spacing w:after="0" w:line="480" w:lineRule="auto"/>
        <w:jc w:val="both"/>
        <w:rPr>
          <w:rFonts w:asciiTheme="minorBidi" w:hAnsiTheme="minorBidi"/>
          <w:b/>
          <w:sz w:val="24"/>
          <w:szCs w:val="24"/>
        </w:rPr>
      </w:pPr>
      <w:r w:rsidRPr="001E313B">
        <w:rPr>
          <w:rFonts w:asciiTheme="minorBidi" w:hAnsiTheme="minorBidi"/>
          <w:b/>
          <w:sz w:val="24"/>
          <w:szCs w:val="24"/>
        </w:rPr>
        <w:t>Docente- Tutor investigador</w:t>
      </w:r>
    </w:p>
    <w:p w14:paraId="762E0A9B" w14:textId="0A10AF5B" w:rsidR="00A323FB" w:rsidRPr="001E313B" w:rsidRDefault="00A323FB" w:rsidP="00EA49CC">
      <w:pPr>
        <w:spacing w:after="0" w:line="480" w:lineRule="auto"/>
        <w:ind w:firstLine="708"/>
        <w:jc w:val="both"/>
        <w:rPr>
          <w:rFonts w:asciiTheme="minorBidi" w:hAnsiTheme="minorBidi"/>
          <w:sz w:val="24"/>
          <w:szCs w:val="24"/>
        </w:rPr>
      </w:pPr>
      <w:r w:rsidRPr="001E313B">
        <w:rPr>
          <w:rFonts w:asciiTheme="minorBidi" w:hAnsiTheme="minorBidi"/>
          <w:b/>
          <w:bCs/>
          <w:sz w:val="24"/>
          <w:szCs w:val="24"/>
        </w:rPr>
        <w:t>Nombre:</w:t>
      </w:r>
      <w:r w:rsidRPr="001E313B">
        <w:rPr>
          <w:rFonts w:asciiTheme="minorBidi" w:hAnsiTheme="minorBidi"/>
          <w:sz w:val="24"/>
          <w:szCs w:val="24"/>
        </w:rPr>
        <w:tab/>
      </w:r>
      <w:r w:rsidR="004D33C4" w:rsidRPr="001E313B">
        <w:rPr>
          <w:rFonts w:asciiTheme="minorBidi" w:hAnsiTheme="minorBidi"/>
          <w:sz w:val="24"/>
          <w:szCs w:val="24"/>
        </w:rPr>
        <w:t>Sandra Bibiana Hurtado Perdomo</w:t>
      </w:r>
    </w:p>
    <w:p w14:paraId="2AB42D3D" w14:textId="10CB7B9F" w:rsidR="00A323FB" w:rsidRPr="001E313B" w:rsidRDefault="00A323FB" w:rsidP="00EA49CC">
      <w:pPr>
        <w:spacing w:after="0" w:line="480" w:lineRule="auto"/>
        <w:ind w:firstLine="708"/>
        <w:jc w:val="both"/>
        <w:rPr>
          <w:rFonts w:asciiTheme="minorBidi" w:hAnsiTheme="minorBidi"/>
          <w:sz w:val="24"/>
          <w:szCs w:val="24"/>
        </w:rPr>
      </w:pPr>
      <w:r w:rsidRPr="001E313B">
        <w:rPr>
          <w:rFonts w:asciiTheme="minorBidi" w:hAnsiTheme="minorBidi"/>
          <w:b/>
          <w:bCs/>
          <w:sz w:val="24"/>
          <w:szCs w:val="24"/>
        </w:rPr>
        <w:t>Rol:</w:t>
      </w:r>
      <w:r w:rsidRPr="001E313B">
        <w:rPr>
          <w:rFonts w:asciiTheme="minorBidi" w:hAnsiTheme="minorBidi"/>
          <w:b/>
          <w:bCs/>
          <w:sz w:val="24"/>
          <w:szCs w:val="24"/>
        </w:rPr>
        <w:tab/>
      </w:r>
      <w:r w:rsidRPr="001E313B">
        <w:rPr>
          <w:rFonts w:asciiTheme="minorBidi" w:hAnsiTheme="minorBidi"/>
          <w:sz w:val="24"/>
          <w:szCs w:val="24"/>
        </w:rPr>
        <w:tab/>
        <w:t>Docente-Tutor Contaduría Pública</w:t>
      </w:r>
    </w:p>
    <w:p w14:paraId="1F4B8AFC" w14:textId="0217A323" w:rsidR="00A323FB" w:rsidRPr="001E313B" w:rsidRDefault="00A323FB" w:rsidP="00EA49CC">
      <w:pPr>
        <w:spacing w:after="0" w:line="480" w:lineRule="auto"/>
        <w:ind w:firstLine="708"/>
        <w:jc w:val="both"/>
        <w:rPr>
          <w:rFonts w:asciiTheme="minorBidi" w:eastAsia="Times New Roman" w:hAnsiTheme="minorBidi"/>
          <w:color w:val="000000"/>
          <w:sz w:val="24"/>
          <w:szCs w:val="24"/>
          <w:lang w:eastAsia="es-CO"/>
        </w:rPr>
      </w:pPr>
      <w:r w:rsidRPr="001E313B">
        <w:rPr>
          <w:rFonts w:asciiTheme="minorBidi" w:eastAsia="Times New Roman" w:hAnsiTheme="minorBidi"/>
          <w:b/>
          <w:bCs/>
          <w:color w:val="000000"/>
          <w:sz w:val="24"/>
          <w:szCs w:val="24"/>
          <w:lang w:eastAsia="es-CO"/>
        </w:rPr>
        <w:t>Celular:</w:t>
      </w:r>
      <w:r w:rsidRPr="001E313B">
        <w:rPr>
          <w:rFonts w:asciiTheme="minorBidi" w:eastAsia="Times New Roman" w:hAnsiTheme="minorBidi"/>
          <w:b/>
          <w:bCs/>
          <w:color w:val="000000"/>
          <w:sz w:val="24"/>
          <w:szCs w:val="24"/>
          <w:lang w:eastAsia="es-CO"/>
        </w:rPr>
        <w:tab/>
      </w:r>
      <w:r w:rsidR="004D33C4" w:rsidRPr="001E313B">
        <w:rPr>
          <w:rFonts w:asciiTheme="minorBidi" w:eastAsia="Times New Roman" w:hAnsiTheme="minorBidi"/>
          <w:color w:val="000000"/>
          <w:sz w:val="24"/>
          <w:szCs w:val="24"/>
          <w:lang w:eastAsia="es-CO"/>
        </w:rPr>
        <w:t>3012302220</w:t>
      </w:r>
    </w:p>
    <w:p w14:paraId="49730748" w14:textId="62712580" w:rsidR="00A323FB" w:rsidRPr="001E313B" w:rsidRDefault="00A323FB" w:rsidP="00EA49CC">
      <w:pPr>
        <w:spacing w:after="0" w:line="480" w:lineRule="auto"/>
        <w:ind w:firstLine="708"/>
        <w:jc w:val="both"/>
        <w:rPr>
          <w:rFonts w:asciiTheme="minorBidi" w:hAnsiTheme="minorBidi"/>
          <w:sz w:val="24"/>
          <w:szCs w:val="24"/>
        </w:rPr>
      </w:pPr>
      <w:r w:rsidRPr="001E313B">
        <w:rPr>
          <w:rFonts w:asciiTheme="minorBidi" w:eastAsia="Times New Roman" w:hAnsiTheme="minorBidi"/>
          <w:b/>
          <w:bCs/>
          <w:color w:val="000000"/>
          <w:sz w:val="24"/>
          <w:szCs w:val="24"/>
          <w:lang w:eastAsia="es-CO"/>
        </w:rPr>
        <w:t>Correo:</w:t>
      </w:r>
      <w:r w:rsidRPr="001E313B">
        <w:rPr>
          <w:rFonts w:asciiTheme="minorBidi" w:eastAsia="Times New Roman" w:hAnsiTheme="minorBidi"/>
          <w:b/>
          <w:bCs/>
          <w:color w:val="000000"/>
          <w:sz w:val="24"/>
          <w:szCs w:val="24"/>
          <w:lang w:eastAsia="es-CO"/>
        </w:rPr>
        <w:tab/>
      </w:r>
      <w:proofErr w:type="spellStart"/>
      <w:r w:rsidR="004D33C4" w:rsidRPr="001E313B">
        <w:rPr>
          <w:rFonts w:asciiTheme="minorBidi" w:eastAsia="Times New Roman" w:hAnsiTheme="minorBidi"/>
          <w:color w:val="000000"/>
          <w:sz w:val="24"/>
          <w:szCs w:val="24"/>
          <w:lang w:eastAsia="es-CO"/>
        </w:rPr>
        <w:t>sbhurtadop</w:t>
      </w:r>
      <w:r w:rsidRPr="001E313B">
        <w:rPr>
          <w:rFonts w:asciiTheme="minorBidi" w:eastAsia="Times New Roman" w:hAnsiTheme="minorBidi"/>
          <w:color w:val="000000"/>
          <w:sz w:val="24"/>
          <w:szCs w:val="24"/>
          <w:lang w:eastAsia="es-CO"/>
        </w:rPr>
        <w:t>@uvirtual.edu.co</w:t>
      </w:r>
      <w:proofErr w:type="spellEnd"/>
    </w:p>
    <w:p w14:paraId="4FBD9B46" w14:textId="77777777" w:rsidR="00B428D1" w:rsidRDefault="00B428D1" w:rsidP="00EA49CC">
      <w:pPr>
        <w:spacing w:after="0" w:line="480" w:lineRule="auto"/>
        <w:jc w:val="both"/>
        <w:rPr>
          <w:rFonts w:asciiTheme="minorBidi" w:hAnsiTheme="minorBidi"/>
          <w:b/>
          <w:sz w:val="24"/>
          <w:szCs w:val="24"/>
        </w:rPr>
      </w:pPr>
    </w:p>
    <w:p w14:paraId="51EBCCFF" w14:textId="27E01EAF" w:rsidR="00A323FB" w:rsidRPr="001E313B" w:rsidRDefault="00A323FB" w:rsidP="00EA49CC">
      <w:pPr>
        <w:spacing w:after="0" w:line="480" w:lineRule="auto"/>
        <w:jc w:val="both"/>
        <w:rPr>
          <w:rFonts w:asciiTheme="minorBidi" w:hAnsiTheme="minorBidi"/>
          <w:sz w:val="24"/>
          <w:szCs w:val="24"/>
        </w:rPr>
      </w:pPr>
      <w:r w:rsidRPr="001E313B">
        <w:rPr>
          <w:rFonts w:asciiTheme="minorBidi" w:hAnsiTheme="minorBidi"/>
          <w:b/>
          <w:sz w:val="24"/>
          <w:szCs w:val="24"/>
        </w:rPr>
        <w:lastRenderedPageBreak/>
        <w:t>Estudiantes</w:t>
      </w:r>
      <w:r w:rsidR="00DD726C" w:rsidRPr="001E313B">
        <w:rPr>
          <w:rFonts w:asciiTheme="minorBidi" w:hAnsiTheme="minorBidi"/>
          <w:b/>
          <w:sz w:val="24"/>
          <w:szCs w:val="24"/>
        </w:rPr>
        <w:t xml:space="preserve"> </w:t>
      </w:r>
      <w:r w:rsidRPr="001E313B">
        <w:rPr>
          <w:rFonts w:asciiTheme="minorBidi" w:hAnsiTheme="minorBidi"/>
          <w:b/>
          <w:sz w:val="24"/>
          <w:szCs w:val="24"/>
        </w:rPr>
        <w:t>A</w:t>
      </w:r>
      <w:r w:rsidR="00DD726C" w:rsidRPr="001E313B">
        <w:rPr>
          <w:rFonts w:asciiTheme="minorBidi" w:hAnsiTheme="minorBidi"/>
          <w:b/>
          <w:sz w:val="24"/>
          <w:szCs w:val="24"/>
        </w:rPr>
        <w:t>ctivos</w:t>
      </w:r>
    </w:p>
    <w:p w14:paraId="2621FC32" w14:textId="06E01E15" w:rsidR="00A323FB" w:rsidRPr="001E313B" w:rsidRDefault="00B1752F" w:rsidP="00EA49CC">
      <w:pPr>
        <w:pStyle w:val="Prrafodelista"/>
        <w:numPr>
          <w:ilvl w:val="0"/>
          <w:numId w:val="21"/>
        </w:numPr>
        <w:spacing w:after="0" w:line="480" w:lineRule="auto"/>
        <w:jc w:val="both"/>
        <w:rPr>
          <w:rFonts w:asciiTheme="minorBidi" w:hAnsiTheme="minorBidi"/>
          <w:sz w:val="24"/>
          <w:szCs w:val="24"/>
        </w:rPr>
      </w:pPr>
      <w:r w:rsidRPr="001E313B">
        <w:rPr>
          <w:rFonts w:asciiTheme="minorBidi" w:hAnsiTheme="minorBidi"/>
          <w:sz w:val="24"/>
          <w:szCs w:val="24"/>
        </w:rPr>
        <w:t>Ver Anexo de estudiantes vinculados al semillero</w:t>
      </w:r>
    </w:p>
    <w:p w14:paraId="1FC96368" w14:textId="77777777" w:rsidR="00B1752F" w:rsidRPr="001E313B" w:rsidRDefault="00B1752F" w:rsidP="00EA49CC">
      <w:pPr>
        <w:pStyle w:val="Prrafodelista"/>
        <w:spacing w:after="0" w:line="480" w:lineRule="auto"/>
        <w:ind w:left="1068"/>
        <w:jc w:val="both"/>
        <w:rPr>
          <w:rFonts w:asciiTheme="minorBidi" w:hAnsiTheme="minorBidi"/>
          <w:sz w:val="24"/>
          <w:szCs w:val="24"/>
        </w:rPr>
      </w:pPr>
    </w:p>
    <w:p w14:paraId="418A6A79" w14:textId="4C1D22DF" w:rsidR="00467134" w:rsidRPr="001E313B" w:rsidRDefault="00467134" w:rsidP="00EA49CC">
      <w:pPr>
        <w:pStyle w:val="Ttulo1"/>
        <w:spacing w:before="0" w:line="480" w:lineRule="auto"/>
        <w:rPr>
          <w:rFonts w:asciiTheme="minorBidi" w:hAnsiTheme="minorBidi" w:cstheme="minorBidi"/>
          <w:sz w:val="24"/>
          <w:szCs w:val="24"/>
        </w:rPr>
      </w:pPr>
      <w:r w:rsidRPr="001E313B">
        <w:rPr>
          <w:rFonts w:asciiTheme="minorBidi" w:hAnsiTheme="minorBidi" w:cstheme="minorBidi"/>
          <w:sz w:val="24"/>
          <w:szCs w:val="24"/>
        </w:rPr>
        <w:t>Plan de Trabajo</w:t>
      </w:r>
    </w:p>
    <w:p w14:paraId="14CFA3A6" w14:textId="75522C82" w:rsidR="00D71A53" w:rsidRPr="001E313B" w:rsidRDefault="00B1752F" w:rsidP="00EA49CC">
      <w:pPr>
        <w:spacing w:after="0" w:line="480" w:lineRule="auto"/>
        <w:rPr>
          <w:rFonts w:asciiTheme="minorBidi" w:hAnsiTheme="minorBidi"/>
          <w:sz w:val="24"/>
          <w:szCs w:val="24"/>
        </w:rPr>
      </w:pPr>
      <w:r w:rsidRPr="001E313B">
        <w:rPr>
          <w:rFonts w:asciiTheme="minorBidi" w:hAnsiTheme="minorBidi"/>
          <w:sz w:val="24"/>
          <w:szCs w:val="24"/>
        </w:rPr>
        <w:t>Año 2020</w:t>
      </w:r>
    </w:p>
    <w:tbl>
      <w:tblPr>
        <w:tblStyle w:val="Tablaconcuadrcula"/>
        <w:tblW w:w="10632" w:type="dxa"/>
        <w:tblInd w:w="-856" w:type="dxa"/>
        <w:tblLook w:val="04A0" w:firstRow="1" w:lastRow="0" w:firstColumn="1" w:lastColumn="0" w:noHBand="0" w:noVBand="1"/>
      </w:tblPr>
      <w:tblGrid>
        <w:gridCol w:w="1259"/>
        <w:gridCol w:w="2551"/>
        <w:gridCol w:w="2977"/>
        <w:gridCol w:w="3845"/>
      </w:tblGrid>
      <w:tr w:rsidR="003037CA" w:rsidRPr="007855F6" w14:paraId="7E2E5A47" w14:textId="77777777" w:rsidTr="003037CA">
        <w:tc>
          <w:tcPr>
            <w:tcW w:w="1259" w:type="dxa"/>
            <w:tcBorders>
              <w:top w:val="single" w:sz="18" w:space="0" w:color="auto"/>
              <w:left w:val="single" w:sz="18" w:space="0" w:color="auto"/>
              <w:bottom w:val="single" w:sz="18" w:space="0" w:color="auto"/>
              <w:right w:val="single" w:sz="18" w:space="0" w:color="auto"/>
            </w:tcBorders>
          </w:tcPr>
          <w:p w14:paraId="4E172E14" w14:textId="77777777" w:rsidR="003037CA" w:rsidRPr="007855F6" w:rsidRDefault="003037CA" w:rsidP="00324F3A">
            <w:pPr>
              <w:spacing w:line="276" w:lineRule="auto"/>
              <w:jc w:val="center"/>
              <w:rPr>
                <w:rFonts w:ascii="Arial" w:hAnsi="Arial" w:cs="Arial"/>
                <w:b/>
                <w:bCs/>
                <w:sz w:val="18"/>
                <w:szCs w:val="18"/>
              </w:rPr>
            </w:pPr>
            <w:r w:rsidRPr="007855F6">
              <w:rPr>
                <w:rFonts w:ascii="Arial" w:hAnsi="Arial" w:cs="Arial"/>
                <w:b/>
                <w:bCs/>
                <w:sz w:val="18"/>
                <w:szCs w:val="18"/>
              </w:rPr>
              <w:t>Periodo</w:t>
            </w:r>
          </w:p>
        </w:tc>
        <w:tc>
          <w:tcPr>
            <w:tcW w:w="2551" w:type="dxa"/>
            <w:tcBorders>
              <w:top w:val="single" w:sz="18" w:space="0" w:color="auto"/>
              <w:left w:val="single" w:sz="18" w:space="0" w:color="auto"/>
              <w:bottom w:val="single" w:sz="18" w:space="0" w:color="auto"/>
              <w:right w:val="single" w:sz="18" w:space="0" w:color="auto"/>
            </w:tcBorders>
          </w:tcPr>
          <w:p w14:paraId="6A4F9339" w14:textId="77777777" w:rsidR="003037CA" w:rsidRPr="007855F6" w:rsidRDefault="003037CA" w:rsidP="00324F3A">
            <w:pPr>
              <w:spacing w:line="276" w:lineRule="auto"/>
              <w:jc w:val="center"/>
              <w:rPr>
                <w:rFonts w:ascii="Arial" w:hAnsi="Arial" w:cs="Arial"/>
                <w:b/>
                <w:bCs/>
                <w:sz w:val="18"/>
                <w:szCs w:val="18"/>
              </w:rPr>
            </w:pPr>
            <w:r w:rsidRPr="007855F6">
              <w:rPr>
                <w:rFonts w:ascii="Arial" w:hAnsi="Arial" w:cs="Arial"/>
                <w:b/>
                <w:bCs/>
                <w:sz w:val="18"/>
                <w:szCs w:val="18"/>
              </w:rPr>
              <w:t>Objetivo</w:t>
            </w:r>
          </w:p>
        </w:tc>
        <w:tc>
          <w:tcPr>
            <w:tcW w:w="2977" w:type="dxa"/>
            <w:tcBorders>
              <w:top w:val="single" w:sz="18" w:space="0" w:color="auto"/>
              <w:left w:val="single" w:sz="18" w:space="0" w:color="auto"/>
              <w:bottom w:val="single" w:sz="18" w:space="0" w:color="auto"/>
            </w:tcBorders>
          </w:tcPr>
          <w:p w14:paraId="09CFE95F" w14:textId="77777777" w:rsidR="003037CA" w:rsidRPr="007855F6" w:rsidRDefault="003037CA" w:rsidP="00324F3A">
            <w:pPr>
              <w:spacing w:line="276" w:lineRule="auto"/>
              <w:jc w:val="center"/>
              <w:rPr>
                <w:rFonts w:ascii="Arial" w:hAnsi="Arial" w:cs="Arial"/>
                <w:b/>
                <w:bCs/>
                <w:sz w:val="18"/>
                <w:szCs w:val="18"/>
              </w:rPr>
            </w:pPr>
            <w:r w:rsidRPr="007855F6">
              <w:rPr>
                <w:rFonts w:ascii="Arial" w:hAnsi="Arial" w:cs="Arial"/>
                <w:b/>
                <w:bCs/>
                <w:sz w:val="18"/>
                <w:szCs w:val="18"/>
              </w:rPr>
              <w:t>Categoría Colciencias</w:t>
            </w:r>
          </w:p>
        </w:tc>
        <w:tc>
          <w:tcPr>
            <w:tcW w:w="3845" w:type="dxa"/>
            <w:tcBorders>
              <w:top w:val="single" w:sz="18" w:space="0" w:color="auto"/>
              <w:bottom w:val="single" w:sz="18" w:space="0" w:color="auto"/>
              <w:right w:val="single" w:sz="18" w:space="0" w:color="auto"/>
            </w:tcBorders>
          </w:tcPr>
          <w:p w14:paraId="08389810" w14:textId="77777777" w:rsidR="003037CA" w:rsidRPr="007855F6" w:rsidRDefault="003037CA" w:rsidP="00324F3A">
            <w:pPr>
              <w:spacing w:line="276" w:lineRule="auto"/>
              <w:jc w:val="center"/>
              <w:rPr>
                <w:rFonts w:ascii="Arial" w:hAnsi="Arial" w:cs="Arial"/>
                <w:b/>
                <w:bCs/>
                <w:sz w:val="18"/>
                <w:szCs w:val="18"/>
              </w:rPr>
            </w:pPr>
            <w:r w:rsidRPr="007855F6">
              <w:rPr>
                <w:rFonts w:ascii="Arial" w:hAnsi="Arial" w:cs="Arial"/>
                <w:b/>
                <w:bCs/>
                <w:sz w:val="18"/>
                <w:szCs w:val="18"/>
              </w:rPr>
              <w:t>Producto Esperado</w:t>
            </w:r>
          </w:p>
        </w:tc>
      </w:tr>
      <w:tr w:rsidR="003037CA" w:rsidRPr="007855F6" w14:paraId="3B829F58" w14:textId="77777777" w:rsidTr="003037CA">
        <w:trPr>
          <w:trHeight w:val="1988"/>
        </w:trPr>
        <w:tc>
          <w:tcPr>
            <w:tcW w:w="1259" w:type="dxa"/>
            <w:tcBorders>
              <w:top w:val="single" w:sz="18" w:space="0" w:color="auto"/>
              <w:left w:val="single" w:sz="18" w:space="0" w:color="auto"/>
              <w:bottom w:val="single" w:sz="4" w:space="0" w:color="auto"/>
              <w:right w:val="single" w:sz="18" w:space="0" w:color="auto"/>
            </w:tcBorders>
          </w:tcPr>
          <w:p w14:paraId="534A4609" w14:textId="77777777" w:rsidR="003037CA" w:rsidRPr="007855F6" w:rsidRDefault="003037CA" w:rsidP="00324F3A">
            <w:pPr>
              <w:spacing w:line="276" w:lineRule="auto"/>
              <w:jc w:val="center"/>
              <w:rPr>
                <w:rFonts w:ascii="Arial" w:hAnsi="Arial" w:cs="Arial"/>
                <w:b/>
                <w:bCs/>
                <w:sz w:val="18"/>
                <w:szCs w:val="18"/>
              </w:rPr>
            </w:pPr>
          </w:p>
          <w:p w14:paraId="636DA501" w14:textId="77777777" w:rsidR="003037CA" w:rsidRPr="007855F6" w:rsidRDefault="003037CA" w:rsidP="00324F3A">
            <w:pPr>
              <w:spacing w:line="276" w:lineRule="auto"/>
              <w:jc w:val="center"/>
              <w:rPr>
                <w:rFonts w:ascii="Arial" w:hAnsi="Arial" w:cs="Arial"/>
                <w:b/>
                <w:bCs/>
                <w:sz w:val="18"/>
                <w:szCs w:val="18"/>
              </w:rPr>
            </w:pPr>
            <w:r w:rsidRPr="007855F6">
              <w:rPr>
                <w:rFonts w:ascii="Arial" w:hAnsi="Arial" w:cs="Arial"/>
                <w:b/>
                <w:bCs/>
                <w:sz w:val="18"/>
                <w:szCs w:val="18"/>
              </w:rPr>
              <w:t>01-Febrero /               31-Marzo</w:t>
            </w:r>
          </w:p>
        </w:tc>
        <w:tc>
          <w:tcPr>
            <w:tcW w:w="2551" w:type="dxa"/>
            <w:vMerge w:val="restart"/>
            <w:tcBorders>
              <w:top w:val="single" w:sz="18" w:space="0" w:color="auto"/>
              <w:left w:val="single" w:sz="18" w:space="0" w:color="auto"/>
              <w:bottom w:val="single" w:sz="4" w:space="0" w:color="auto"/>
              <w:right w:val="single" w:sz="18" w:space="0" w:color="auto"/>
            </w:tcBorders>
          </w:tcPr>
          <w:p w14:paraId="005FFA1F" w14:textId="77777777" w:rsidR="003037CA" w:rsidRDefault="003037CA" w:rsidP="003037CA">
            <w:pPr>
              <w:pStyle w:val="Prrafodelista"/>
              <w:spacing w:line="276" w:lineRule="auto"/>
              <w:ind w:left="312" w:hanging="142"/>
              <w:rPr>
                <w:rFonts w:ascii="Arial" w:hAnsi="Arial" w:cs="Arial"/>
                <w:sz w:val="18"/>
                <w:szCs w:val="18"/>
              </w:rPr>
            </w:pPr>
          </w:p>
          <w:p w14:paraId="7D0B3A2B" w14:textId="77777777" w:rsidR="003037CA" w:rsidRPr="00F15158" w:rsidRDefault="003037CA" w:rsidP="003037CA">
            <w:pPr>
              <w:pStyle w:val="Prrafodelista"/>
              <w:numPr>
                <w:ilvl w:val="0"/>
                <w:numId w:val="39"/>
              </w:numPr>
              <w:ind w:left="312" w:hanging="142"/>
              <w:rPr>
                <w:rFonts w:ascii="Arial" w:hAnsi="Arial" w:cs="Arial"/>
                <w:sz w:val="18"/>
                <w:szCs w:val="18"/>
              </w:rPr>
            </w:pPr>
            <w:r w:rsidRPr="00F15158">
              <w:rPr>
                <w:rFonts w:asciiTheme="minorBidi" w:hAnsiTheme="minorBidi"/>
                <w:sz w:val="18"/>
                <w:szCs w:val="18"/>
              </w:rPr>
              <w:t>Fortalecer las capacidades investigativas de los estudiantes de manera que puedan proponer y desarrollar proyectos de investigación.</w:t>
            </w:r>
          </w:p>
          <w:p w14:paraId="32C38BB2" w14:textId="77777777" w:rsidR="003037CA" w:rsidRPr="00F15158" w:rsidRDefault="003037CA" w:rsidP="003037CA">
            <w:pPr>
              <w:pStyle w:val="Prrafodelista"/>
              <w:ind w:left="312" w:hanging="142"/>
              <w:rPr>
                <w:rFonts w:ascii="Arial" w:hAnsi="Arial" w:cs="Arial"/>
                <w:sz w:val="18"/>
                <w:szCs w:val="18"/>
              </w:rPr>
            </w:pPr>
          </w:p>
          <w:p w14:paraId="12D2E822" w14:textId="77777777" w:rsidR="003037CA" w:rsidRPr="00F15158" w:rsidRDefault="003037CA" w:rsidP="003037CA">
            <w:pPr>
              <w:pStyle w:val="Prrafodelista"/>
              <w:numPr>
                <w:ilvl w:val="0"/>
                <w:numId w:val="39"/>
              </w:numPr>
              <w:shd w:val="clear" w:color="auto" w:fill="FFFFFF"/>
              <w:ind w:left="312" w:hanging="142"/>
              <w:rPr>
                <w:rFonts w:asciiTheme="minorBidi" w:eastAsia="Times New Roman" w:hAnsiTheme="minorBidi"/>
                <w:color w:val="000000"/>
                <w:sz w:val="18"/>
                <w:szCs w:val="18"/>
                <w:lang w:eastAsia="es-CO"/>
              </w:rPr>
            </w:pPr>
            <w:r w:rsidRPr="00F15158">
              <w:rPr>
                <w:rFonts w:asciiTheme="minorBidi" w:eastAsia="Times New Roman" w:hAnsiTheme="minorBidi"/>
                <w:color w:val="000000"/>
                <w:sz w:val="18"/>
                <w:szCs w:val="18"/>
                <w:lang w:eastAsia="es-CO"/>
              </w:rPr>
              <w:t>Identificar problemáticas reales y potenciales de las organizaciones especialmente en el marco de la sociedad digital.</w:t>
            </w:r>
          </w:p>
          <w:p w14:paraId="40202A3B" w14:textId="77777777" w:rsidR="003037CA" w:rsidRPr="00F15158" w:rsidRDefault="003037CA" w:rsidP="003037CA">
            <w:pPr>
              <w:pStyle w:val="Prrafodelista"/>
              <w:ind w:left="312" w:hanging="142"/>
              <w:rPr>
                <w:rFonts w:asciiTheme="minorBidi" w:eastAsia="Times New Roman" w:hAnsiTheme="minorBidi"/>
                <w:color w:val="000000"/>
                <w:sz w:val="18"/>
                <w:szCs w:val="18"/>
                <w:lang w:eastAsia="es-CO"/>
              </w:rPr>
            </w:pPr>
          </w:p>
          <w:p w14:paraId="2D00F705" w14:textId="77777777" w:rsidR="003037CA" w:rsidRPr="00F15158" w:rsidRDefault="003037CA" w:rsidP="003037CA">
            <w:pPr>
              <w:pStyle w:val="Prrafodelista"/>
              <w:numPr>
                <w:ilvl w:val="0"/>
                <w:numId w:val="39"/>
              </w:numPr>
              <w:shd w:val="clear" w:color="auto" w:fill="FFFFFF"/>
              <w:ind w:left="312" w:hanging="142"/>
              <w:rPr>
                <w:rFonts w:asciiTheme="minorBidi" w:eastAsia="Times New Roman" w:hAnsiTheme="minorBidi"/>
                <w:color w:val="000000"/>
                <w:sz w:val="18"/>
                <w:szCs w:val="18"/>
                <w:lang w:eastAsia="es-CO"/>
              </w:rPr>
            </w:pPr>
            <w:r w:rsidRPr="00F15158">
              <w:rPr>
                <w:rFonts w:asciiTheme="minorBidi" w:eastAsia="Times New Roman" w:hAnsiTheme="minorBidi"/>
                <w:color w:val="000000"/>
                <w:sz w:val="18"/>
                <w:szCs w:val="18"/>
                <w:lang w:eastAsia="es-CO"/>
              </w:rPr>
              <w:t>Promover la discusión sobre temas relacionados con la investigación.</w:t>
            </w:r>
          </w:p>
          <w:p w14:paraId="19114FA3" w14:textId="77777777" w:rsidR="003037CA" w:rsidRPr="00F15158" w:rsidRDefault="003037CA" w:rsidP="003037CA">
            <w:pPr>
              <w:pStyle w:val="Prrafodelista"/>
              <w:ind w:left="312" w:hanging="142"/>
              <w:rPr>
                <w:rFonts w:asciiTheme="minorBidi" w:eastAsia="Times New Roman" w:hAnsiTheme="minorBidi"/>
                <w:color w:val="000000"/>
                <w:sz w:val="18"/>
                <w:szCs w:val="18"/>
                <w:lang w:eastAsia="es-CO"/>
              </w:rPr>
            </w:pPr>
          </w:p>
          <w:p w14:paraId="4828EB5E" w14:textId="77777777" w:rsidR="003037CA" w:rsidRPr="00F15158" w:rsidRDefault="003037CA" w:rsidP="003037CA">
            <w:pPr>
              <w:pStyle w:val="Prrafodelista"/>
              <w:numPr>
                <w:ilvl w:val="0"/>
                <w:numId w:val="39"/>
              </w:numPr>
              <w:shd w:val="clear" w:color="auto" w:fill="FFFFFF"/>
              <w:ind w:left="312" w:hanging="142"/>
              <w:rPr>
                <w:rFonts w:asciiTheme="minorBidi" w:eastAsia="Times New Roman" w:hAnsiTheme="minorBidi"/>
                <w:color w:val="000000"/>
                <w:sz w:val="18"/>
                <w:szCs w:val="18"/>
                <w:lang w:eastAsia="es-CO"/>
              </w:rPr>
            </w:pPr>
            <w:r w:rsidRPr="00F15158">
              <w:rPr>
                <w:rFonts w:asciiTheme="minorBidi" w:eastAsia="Times New Roman" w:hAnsiTheme="minorBidi"/>
                <w:color w:val="000000"/>
                <w:sz w:val="18"/>
                <w:szCs w:val="18"/>
                <w:lang w:eastAsia="es-CO"/>
              </w:rPr>
              <w:t>Visibilizar los procesos investigativos a través de la participación en eventos de investigación nacionales e internacionales.</w:t>
            </w:r>
          </w:p>
          <w:p w14:paraId="64DA561B" w14:textId="77777777" w:rsidR="003037CA" w:rsidRPr="00F15158" w:rsidRDefault="003037CA" w:rsidP="003037CA">
            <w:pPr>
              <w:pStyle w:val="Prrafodelista"/>
              <w:shd w:val="clear" w:color="auto" w:fill="FFFFFF"/>
              <w:ind w:left="312" w:hanging="142"/>
              <w:rPr>
                <w:rFonts w:asciiTheme="minorBidi" w:eastAsia="Times New Roman" w:hAnsiTheme="minorBidi"/>
                <w:color w:val="000000"/>
                <w:sz w:val="18"/>
                <w:szCs w:val="18"/>
                <w:lang w:eastAsia="es-CO"/>
              </w:rPr>
            </w:pPr>
          </w:p>
          <w:p w14:paraId="2726254C" w14:textId="77777777" w:rsidR="003037CA" w:rsidRPr="001E313B" w:rsidRDefault="003037CA" w:rsidP="003037CA">
            <w:pPr>
              <w:pStyle w:val="Prrafodelista"/>
              <w:numPr>
                <w:ilvl w:val="0"/>
                <w:numId w:val="39"/>
              </w:numPr>
              <w:shd w:val="clear" w:color="auto" w:fill="FFFFFF"/>
              <w:ind w:left="312" w:hanging="142"/>
              <w:rPr>
                <w:rFonts w:asciiTheme="minorBidi" w:eastAsia="Times New Roman" w:hAnsiTheme="minorBidi"/>
                <w:color w:val="000000"/>
                <w:sz w:val="24"/>
                <w:szCs w:val="24"/>
                <w:lang w:eastAsia="es-CO"/>
              </w:rPr>
            </w:pPr>
            <w:r w:rsidRPr="00F15158">
              <w:rPr>
                <w:rFonts w:asciiTheme="minorBidi" w:eastAsia="Times New Roman" w:hAnsiTheme="minorBidi"/>
                <w:color w:val="000000"/>
                <w:sz w:val="18"/>
                <w:szCs w:val="18"/>
                <w:lang w:val="es-419" w:eastAsia="es-CO"/>
              </w:rPr>
              <w:t>Acompañar a los estudiantes en el cumplimiento de su requisito de opción de grado.</w:t>
            </w:r>
          </w:p>
          <w:p w14:paraId="7D71A621" w14:textId="77777777" w:rsidR="003037CA" w:rsidRPr="007855F6" w:rsidRDefault="003037CA" w:rsidP="003037CA">
            <w:pPr>
              <w:pStyle w:val="Prrafodelista"/>
              <w:spacing w:line="276" w:lineRule="auto"/>
              <w:ind w:left="312" w:hanging="142"/>
              <w:rPr>
                <w:rFonts w:ascii="Arial" w:hAnsi="Arial" w:cs="Arial"/>
                <w:sz w:val="18"/>
                <w:szCs w:val="18"/>
              </w:rPr>
            </w:pPr>
          </w:p>
        </w:tc>
        <w:tc>
          <w:tcPr>
            <w:tcW w:w="2977" w:type="dxa"/>
            <w:tcBorders>
              <w:top w:val="single" w:sz="18" w:space="0" w:color="auto"/>
              <w:left w:val="single" w:sz="18" w:space="0" w:color="auto"/>
              <w:bottom w:val="single" w:sz="4" w:space="0" w:color="auto"/>
            </w:tcBorders>
          </w:tcPr>
          <w:p w14:paraId="0BFF31CF" w14:textId="77777777" w:rsidR="003037CA" w:rsidRDefault="003037CA" w:rsidP="003037CA">
            <w:pPr>
              <w:pStyle w:val="Prrafodelista"/>
              <w:numPr>
                <w:ilvl w:val="0"/>
                <w:numId w:val="39"/>
              </w:numPr>
              <w:spacing w:line="276" w:lineRule="auto"/>
              <w:ind w:left="322" w:hanging="288"/>
              <w:rPr>
                <w:rFonts w:ascii="Arial" w:hAnsi="Arial" w:cs="Arial"/>
                <w:sz w:val="18"/>
                <w:szCs w:val="18"/>
              </w:rPr>
            </w:pPr>
            <w:r w:rsidRPr="007855F6">
              <w:rPr>
                <w:rFonts w:ascii="Arial" w:hAnsi="Arial" w:cs="Arial"/>
                <w:sz w:val="18"/>
                <w:szCs w:val="18"/>
              </w:rPr>
              <w:t>Actividades de Formación</w:t>
            </w:r>
            <w:r>
              <w:rPr>
                <w:rFonts w:ascii="Arial" w:hAnsi="Arial" w:cs="Arial"/>
                <w:sz w:val="18"/>
                <w:szCs w:val="18"/>
              </w:rPr>
              <w:t xml:space="preserve"> (capacitación en temas investigativos)</w:t>
            </w:r>
          </w:p>
          <w:p w14:paraId="58268261" w14:textId="77777777" w:rsidR="003037CA" w:rsidRPr="007855F6" w:rsidRDefault="003037CA" w:rsidP="003037CA">
            <w:pPr>
              <w:pStyle w:val="Prrafodelista"/>
              <w:numPr>
                <w:ilvl w:val="0"/>
                <w:numId w:val="39"/>
              </w:numPr>
              <w:spacing w:line="276" w:lineRule="auto"/>
              <w:ind w:left="322" w:hanging="288"/>
              <w:rPr>
                <w:rFonts w:ascii="Arial" w:hAnsi="Arial" w:cs="Arial"/>
                <w:sz w:val="18"/>
                <w:szCs w:val="18"/>
              </w:rPr>
            </w:pPr>
            <w:r>
              <w:rPr>
                <w:rFonts w:ascii="Arial" w:hAnsi="Arial" w:cs="Arial"/>
                <w:sz w:val="18"/>
                <w:szCs w:val="18"/>
              </w:rPr>
              <w:t>Producción bibliográfica</w:t>
            </w:r>
            <w:r w:rsidRPr="007855F6">
              <w:rPr>
                <w:rFonts w:ascii="Arial" w:hAnsi="Arial" w:cs="Arial"/>
                <w:sz w:val="18"/>
                <w:szCs w:val="18"/>
              </w:rPr>
              <w:t xml:space="preserve"> </w:t>
            </w:r>
          </w:p>
          <w:p w14:paraId="58649535" w14:textId="77777777" w:rsidR="003037CA" w:rsidRPr="007855F6" w:rsidRDefault="003037CA" w:rsidP="003037CA">
            <w:pPr>
              <w:pStyle w:val="Prrafodelista"/>
              <w:numPr>
                <w:ilvl w:val="0"/>
                <w:numId w:val="39"/>
              </w:numPr>
              <w:spacing w:line="276" w:lineRule="auto"/>
              <w:ind w:left="322" w:hanging="288"/>
              <w:rPr>
                <w:rFonts w:ascii="Arial" w:hAnsi="Arial" w:cs="Arial"/>
                <w:sz w:val="18"/>
                <w:szCs w:val="18"/>
              </w:rPr>
            </w:pPr>
            <w:r w:rsidRPr="007855F6">
              <w:rPr>
                <w:rFonts w:ascii="Arial" w:hAnsi="Arial" w:cs="Arial"/>
                <w:sz w:val="18"/>
                <w:szCs w:val="18"/>
              </w:rPr>
              <w:t>Apropiación Social y Circulación del Conocimiento</w:t>
            </w:r>
          </w:p>
          <w:p w14:paraId="25BD0785" w14:textId="77777777" w:rsidR="003037CA" w:rsidRPr="007855F6" w:rsidRDefault="003037CA" w:rsidP="003037CA">
            <w:pPr>
              <w:pStyle w:val="Prrafodelista"/>
              <w:numPr>
                <w:ilvl w:val="0"/>
                <w:numId w:val="39"/>
              </w:numPr>
              <w:spacing w:line="276" w:lineRule="auto"/>
              <w:ind w:left="322" w:hanging="288"/>
              <w:rPr>
                <w:rFonts w:ascii="Arial" w:hAnsi="Arial" w:cs="Arial"/>
                <w:sz w:val="18"/>
                <w:szCs w:val="18"/>
              </w:rPr>
            </w:pPr>
            <w:r w:rsidRPr="007855F6">
              <w:rPr>
                <w:rFonts w:ascii="Arial" w:hAnsi="Arial" w:cs="Arial"/>
                <w:sz w:val="18"/>
                <w:szCs w:val="18"/>
              </w:rPr>
              <w:t>Producción Técnica y Tecnológica</w:t>
            </w:r>
          </w:p>
        </w:tc>
        <w:tc>
          <w:tcPr>
            <w:tcW w:w="3845" w:type="dxa"/>
            <w:tcBorders>
              <w:top w:val="single" w:sz="18" w:space="0" w:color="auto"/>
              <w:bottom w:val="single" w:sz="4" w:space="0" w:color="auto"/>
              <w:right w:val="single" w:sz="18" w:space="0" w:color="auto"/>
            </w:tcBorders>
          </w:tcPr>
          <w:p w14:paraId="5FD6370E" w14:textId="77777777" w:rsidR="003037CA" w:rsidRDefault="003037CA" w:rsidP="003037CA">
            <w:pPr>
              <w:pStyle w:val="Prrafodelista"/>
              <w:numPr>
                <w:ilvl w:val="0"/>
                <w:numId w:val="46"/>
              </w:numPr>
              <w:spacing w:line="276" w:lineRule="auto"/>
              <w:ind w:left="322" w:hanging="288"/>
              <w:rPr>
                <w:rFonts w:ascii="Arial" w:hAnsi="Arial" w:cs="Arial"/>
                <w:sz w:val="18"/>
                <w:szCs w:val="18"/>
              </w:rPr>
            </w:pPr>
            <w:r>
              <w:rPr>
                <w:rFonts w:ascii="Arial" w:hAnsi="Arial" w:cs="Arial"/>
                <w:sz w:val="18"/>
                <w:szCs w:val="18"/>
              </w:rPr>
              <w:t>Artículo de investigación</w:t>
            </w:r>
          </w:p>
          <w:p w14:paraId="380B07B3" w14:textId="77777777" w:rsidR="003037CA" w:rsidRPr="007855F6" w:rsidRDefault="003037CA" w:rsidP="003037CA">
            <w:pPr>
              <w:pStyle w:val="Prrafodelista"/>
              <w:numPr>
                <w:ilvl w:val="0"/>
                <w:numId w:val="46"/>
              </w:numPr>
              <w:spacing w:line="276" w:lineRule="auto"/>
              <w:ind w:left="322" w:hanging="288"/>
              <w:rPr>
                <w:rFonts w:ascii="Arial" w:hAnsi="Arial" w:cs="Arial"/>
                <w:sz w:val="18"/>
                <w:szCs w:val="18"/>
              </w:rPr>
            </w:pPr>
            <w:r w:rsidRPr="007855F6">
              <w:rPr>
                <w:rFonts w:ascii="Arial" w:hAnsi="Arial" w:cs="Arial"/>
                <w:sz w:val="18"/>
                <w:szCs w:val="18"/>
              </w:rPr>
              <w:t>Informe Técnico (UVI)</w:t>
            </w:r>
          </w:p>
          <w:p w14:paraId="1A334249" w14:textId="77777777" w:rsidR="003037CA" w:rsidRPr="007855F6" w:rsidRDefault="003037CA" w:rsidP="00324F3A">
            <w:pPr>
              <w:pStyle w:val="Prrafodelista"/>
              <w:spacing w:line="276" w:lineRule="auto"/>
              <w:ind w:left="322"/>
              <w:rPr>
                <w:rFonts w:ascii="Arial" w:hAnsi="Arial" w:cs="Arial"/>
                <w:sz w:val="18"/>
                <w:szCs w:val="18"/>
              </w:rPr>
            </w:pPr>
          </w:p>
        </w:tc>
      </w:tr>
      <w:tr w:rsidR="003037CA" w:rsidRPr="007855F6" w14:paraId="16CA45F7" w14:textId="77777777" w:rsidTr="003037CA">
        <w:trPr>
          <w:trHeight w:val="1510"/>
        </w:trPr>
        <w:tc>
          <w:tcPr>
            <w:tcW w:w="1259" w:type="dxa"/>
            <w:tcBorders>
              <w:top w:val="single" w:sz="18" w:space="0" w:color="auto"/>
              <w:left w:val="single" w:sz="18" w:space="0" w:color="auto"/>
              <w:bottom w:val="single" w:sz="18" w:space="0" w:color="auto"/>
              <w:right w:val="single" w:sz="18" w:space="0" w:color="auto"/>
            </w:tcBorders>
          </w:tcPr>
          <w:p w14:paraId="1D27CEFC" w14:textId="77777777" w:rsidR="003037CA" w:rsidRPr="007855F6" w:rsidRDefault="003037CA" w:rsidP="00324F3A">
            <w:pPr>
              <w:spacing w:line="276" w:lineRule="auto"/>
              <w:jc w:val="center"/>
              <w:rPr>
                <w:rFonts w:ascii="Arial" w:hAnsi="Arial" w:cs="Arial"/>
                <w:b/>
                <w:bCs/>
                <w:sz w:val="18"/>
                <w:szCs w:val="18"/>
              </w:rPr>
            </w:pPr>
          </w:p>
          <w:p w14:paraId="1B3C4F20" w14:textId="77777777" w:rsidR="003037CA" w:rsidRPr="007855F6" w:rsidRDefault="003037CA" w:rsidP="00324F3A">
            <w:pPr>
              <w:spacing w:line="276" w:lineRule="auto"/>
              <w:jc w:val="center"/>
              <w:rPr>
                <w:rFonts w:ascii="Arial" w:hAnsi="Arial" w:cs="Arial"/>
                <w:b/>
                <w:bCs/>
                <w:sz w:val="18"/>
                <w:szCs w:val="18"/>
              </w:rPr>
            </w:pPr>
            <w:r w:rsidRPr="007855F6">
              <w:rPr>
                <w:rFonts w:ascii="Arial" w:hAnsi="Arial" w:cs="Arial"/>
                <w:b/>
                <w:bCs/>
                <w:sz w:val="18"/>
                <w:szCs w:val="18"/>
              </w:rPr>
              <w:t>01-Abril /                30-Junio</w:t>
            </w:r>
          </w:p>
        </w:tc>
        <w:tc>
          <w:tcPr>
            <w:tcW w:w="2551" w:type="dxa"/>
            <w:vMerge/>
            <w:tcBorders>
              <w:left w:val="single" w:sz="18" w:space="0" w:color="auto"/>
              <w:bottom w:val="single" w:sz="4" w:space="0" w:color="auto"/>
              <w:right w:val="single" w:sz="18" w:space="0" w:color="auto"/>
            </w:tcBorders>
          </w:tcPr>
          <w:p w14:paraId="73B42D3A" w14:textId="77777777" w:rsidR="003037CA" w:rsidRPr="007855F6" w:rsidRDefault="003037CA" w:rsidP="00324F3A">
            <w:pPr>
              <w:spacing w:line="276" w:lineRule="auto"/>
              <w:rPr>
                <w:rFonts w:ascii="Arial" w:hAnsi="Arial" w:cs="Arial"/>
                <w:sz w:val="18"/>
                <w:szCs w:val="18"/>
              </w:rPr>
            </w:pPr>
          </w:p>
        </w:tc>
        <w:tc>
          <w:tcPr>
            <w:tcW w:w="2977" w:type="dxa"/>
            <w:tcBorders>
              <w:top w:val="single" w:sz="18" w:space="0" w:color="auto"/>
              <w:left w:val="single" w:sz="18" w:space="0" w:color="auto"/>
              <w:bottom w:val="single" w:sz="18" w:space="0" w:color="auto"/>
            </w:tcBorders>
          </w:tcPr>
          <w:p w14:paraId="62380986" w14:textId="77777777" w:rsidR="003037CA" w:rsidRPr="007855F6" w:rsidRDefault="003037CA" w:rsidP="003037CA">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Producción Bibliográfica</w:t>
            </w:r>
          </w:p>
          <w:p w14:paraId="1AD23279" w14:textId="77777777" w:rsidR="003037CA" w:rsidRPr="007855F6" w:rsidRDefault="003037CA" w:rsidP="003037CA">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 xml:space="preserve">Actividades de Formación </w:t>
            </w:r>
            <w:r>
              <w:rPr>
                <w:rFonts w:ascii="Arial" w:hAnsi="Arial" w:cs="Arial"/>
                <w:sz w:val="18"/>
                <w:szCs w:val="18"/>
              </w:rPr>
              <w:t>(capacitación en temas investigativos)</w:t>
            </w:r>
          </w:p>
          <w:p w14:paraId="0CE708CD" w14:textId="77777777" w:rsidR="003037CA" w:rsidRPr="007855F6" w:rsidRDefault="003037CA" w:rsidP="003037CA">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Apropiación Social y Circulación del Conocimiento</w:t>
            </w:r>
          </w:p>
          <w:p w14:paraId="164966D5" w14:textId="77777777" w:rsidR="003037CA" w:rsidRPr="007855F6" w:rsidRDefault="003037CA" w:rsidP="003037CA">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Producción Técnica y Tecnológica</w:t>
            </w:r>
          </w:p>
        </w:tc>
        <w:tc>
          <w:tcPr>
            <w:tcW w:w="3845" w:type="dxa"/>
            <w:tcBorders>
              <w:top w:val="single" w:sz="18" w:space="0" w:color="auto"/>
              <w:bottom w:val="single" w:sz="18" w:space="0" w:color="auto"/>
              <w:right w:val="single" w:sz="18" w:space="0" w:color="auto"/>
            </w:tcBorders>
          </w:tcPr>
          <w:p w14:paraId="18FAC25D" w14:textId="77777777" w:rsidR="003037CA" w:rsidRDefault="003037CA" w:rsidP="003037CA">
            <w:pPr>
              <w:pStyle w:val="Prrafodelista"/>
              <w:numPr>
                <w:ilvl w:val="0"/>
                <w:numId w:val="47"/>
              </w:numPr>
              <w:spacing w:line="276" w:lineRule="auto"/>
              <w:ind w:left="360"/>
              <w:rPr>
                <w:rFonts w:ascii="Arial" w:hAnsi="Arial" w:cs="Arial"/>
                <w:sz w:val="18"/>
                <w:szCs w:val="18"/>
              </w:rPr>
            </w:pPr>
            <w:r>
              <w:rPr>
                <w:rFonts w:ascii="Arial" w:hAnsi="Arial" w:cs="Arial"/>
                <w:sz w:val="18"/>
                <w:szCs w:val="18"/>
              </w:rPr>
              <w:t>Artículo de investigación</w:t>
            </w:r>
          </w:p>
          <w:p w14:paraId="66FF1A1D" w14:textId="77777777" w:rsidR="003037CA" w:rsidRDefault="003037CA" w:rsidP="003037CA">
            <w:pPr>
              <w:pStyle w:val="Prrafodelista"/>
              <w:numPr>
                <w:ilvl w:val="0"/>
                <w:numId w:val="47"/>
              </w:numPr>
              <w:spacing w:line="276" w:lineRule="auto"/>
              <w:ind w:left="360"/>
              <w:rPr>
                <w:rFonts w:ascii="Arial" w:hAnsi="Arial" w:cs="Arial"/>
                <w:sz w:val="18"/>
                <w:szCs w:val="18"/>
              </w:rPr>
            </w:pPr>
            <w:r>
              <w:rPr>
                <w:rFonts w:ascii="Arial" w:hAnsi="Arial" w:cs="Arial"/>
                <w:sz w:val="18"/>
                <w:szCs w:val="18"/>
              </w:rPr>
              <w:t>Poster de investigación</w:t>
            </w:r>
          </w:p>
          <w:p w14:paraId="6399AA71" w14:textId="77777777" w:rsidR="003037CA" w:rsidRDefault="003037CA" w:rsidP="003037CA">
            <w:pPr>
              <w:pStyle w:val="Prrafodelista"/>
              <w:numPr>
                <w:ilvl w:val="0"/>
                <w:numId w:val="47"/>
              </w:numPr>
              <w:spacing w:line="276" w:lineRule="auto"/>
              <w:ind w:left="360"/>
              <w:rPr>
                <w:rFonts w:ascii="Arial" w:hAnsi="Arial" w:cs="Arial"/>
                <w:sz w:val="18"/>
                <w:szCs w:val="18"/>
              </w:rPr>
            </w:pPr>
            <w:r>
              <w:rPr>
                <w:rFonts w:ascii="Arial" w:hAnsi="Arial" w:cs="Arial"/>
                <w:sz w:val="18"/>
                <w:szCs w:val="18"/>
              </w:rPr>
              <w:t>Informe Técnico (UVI)</w:t>
            </w:r>
          </w:p>
          <w:p w14:paraId="192C9E13" w14:textId="77777777" w:rsidR="003037CA" w:rsidRDefault="003037CA" w:rsidP="003037CA">
            <w:pPr>
              <w:pStyle w:val="Prrafodelista"/>
              <w:numPr>
                <w:ilvl w:val="0"/>
                <w:numId w:val="47"/>
              </w:numPr>
              <w:spacing w:line="276" w:lineRule="auto"/>
              <w:ind w:left="360"/>
              <w:rPr>
                <w:rFonts w:ascii="Arial" w:hAnsi="Arial" w:cs="Arial"/>
                <w:sz w:val="18"/>
                <w:szCs w:val="18"/>
              </w:rPr>
            </w:pPr>
            <w:r w:rsidRPr="007855F6">
              <w:rPr>
                <w:rFonts w:ascii="Arial" w:hAnsi="Arial" w:cs="Arial"/>
                <w:sz w:val="18"/>
                <w:szCs w:val="18"/>
              </w:rPr>
              <w:t>Participación Evento Académico Nacional</w:t>
            </w:r>
          </w:p>
          <w:p w14:paraId="5FB8FD64" w14:textId="77777777" w:rsidR="003037CA" w:rsidRPr="007855F6" w:rsidRDefault="003037CA" w:rsidP="00324F3A">
            <w:pPr>
              <w:pStyle w:val="Prrafodelista"/>
              <w:spacing w:line="276" w:lineRule="auto"/>
              <w:ind w:left="360"/>
              <w:rPr>
                <w:rFonts w:ascii="Arial" w:hAnsi="Arial" w:cs="Arial"/>
                <w:sz w:val="18"/>
                <w:szCs w:val="18"/>
              </w:rPr>
            </w:pPr>
          </w:p>
          <w:p w14:paraId="56DDD1E6" w14:textId="77777777" w:rsidR="003037CA" w:rsidRPr="007855F6" w:rsidRDefault="003037CA" w:rsidP="00324F3A">
            <w:pPr>
              <w:pStyle w:val="Prrafodelista"/>
              <w:spacing w:line="276" w:lineRule="auto"/>
              <w:ind w:left="360"/>
              <w:rPr>
                <w:rFonts w:ascii="Arial" w:hAnsi="Arial" w:cs="Arial"/>
                <w:sz w:val="18"/>
                <w:szCs w:val="18"/>
              </w:rPr>
            </w:pPr>
          </w:p>
        </w:tc>
      </w:tr>
      <w:tr w:rsidR="003037CA" w:rsidRPr="007855F6" w14:paraId="5FA29781" w14:textId="77777777" w:rsidTr="003037CA">
        <w:trPr>
          <w:trHeight w:val="800"/>
        </w:trPr>
        <w:tc>
          <w:tcPr>
            <w:tcW w:w="1259" w:type="dxa"/>
            <w:tcBorders>
              <w:top w:val="single" w:sz="18" w:space="0" w:color="auto"/>
              <w:left w:val="single" w:sz="18" w:space="0" w:color="auto"/>
              <w:right w:val="single" w:sz="18" w:space="0" w:color="auto"/>
            </w:tcBorders>
          </w:tcPr>
          <w:p w14:paraId="68EACD4D" w14:textId="77777777" w:rsidR="003037CA" w:rsidRPr="007855F6" w:rsidRDefault="003037CA" w:rsidP="00324F3A">
            <w:pPr>
              <w:spacing w:line="276" w:lineRule="auto"/>
              <w:jc w:val="center"/>
              <w:rPr>
                <w:rFonts w:ascii="Arial" w:hAnsi="Arial" w:cs="Arial"/>
                <w:b/>
                <w:bCs/>
                <w:sz w:val="18"/>
                <w:szCs w:val="18"/>
              </w:rPr>
            </w:pPr>
          </w:p>
          <w:p w14:paraId="12D2E222" w14:textId="77777777" w:rsidR="003037CA" w:rsidRPr="007855F6" w:rsidRDefault="003037CA" w:rsidP="00324F3A">
            <w:pPr>
              <w:spacing w:line="276" w:lineRule="auto"/>
              <w:jc w:val="center"/>
              <w:rPr>
                <w:rFonts w:ascii="Arial" w:hAnsi="Arial" w:cs="Arial"/>
                <w:b/>
                <w:bCs/>
                <w:sz w:val="18"/>
                <w:szCs w:val="18"/>
              </w:rPr>
            </w:pPr>
            <w:r w:rsidRPr="007855F6">
              <w:rPr>
                <w:rFonts w:ascii="Arial" w:hAnsi="Arial" w:cs="Arial"/>
                <w:b/>
                <w:bCs/>
                <w:sz w:val="18"/>
                <w:szCs w:val="18"/>
              </w:rPr>
              <w:t>01-Julio /                30-Septiembre</w:t>
            </w:r>
          </w:p>
        </w:tc>
        <w:tc>
          <w:tcPr>
            <w:tcW w:w="2551" w:type="dxa"/>
            <w:vMerge/>
            <w:tcBorders>
              <w:left w:val="single" w:sz="18" w:space="0" w:color="auto"/>
              <w:right w:val="single" w:sz="18" w:space="0" w:color="auto"/>
            </w:tcBorders>
          </w:tcPr>
          <w:p w14:paraId="3F3A000D" w14:textId="77777777" w:rsidR="003037CA" w:rsidRPr="007855F6" w:rsidRDefault="003037CA" w:rsidP="00324F3A">
            <w:pPr>
              <w:spacing w:line="276" w:lineRule="auto"/>
              <w:rPr>
                <w:rFonts w:ascii="Arial" w:hAnsi="Arial" w:cs="Arial"/>
                <w:sz w:val="18"/>
                <w:szCs w:val="18"/>
              </w:rPr>
            </w:pPr>
          </w:p>
        </w:tc>
        <w:tc>
          <w:tcPr>
            <w:tcW w:w="2977" w:type="dxa"/>
            <w:tcBorders>
              <w:top w:val="single" w:sz="18" w:space="0" w:color="auto"/>
              <w:left w:val="single" w:sz="18" w:space="0" w:color="auto"/>
            </w:tcBorders>
          </w:tcPr>
          <w:p w14:paraId="2F20DA6D" w14:textId="77777777" w:rsidR="003037CA" w:rsidRPr="007855F6" w:rsidRDefault="003037CA" w:rsidP="003037CA">
            <w:pPr>
              <w:pStyle w:val="Prrafodelista"/>
              <w:numPr>
                <w:ilvl w:val="0"/>
                <w:numId w:val="39"/>
              </w:numPr>
              <w:spacing w:line="276" w:lineRule="auto"/>
              <w:ind w:left="322" w:hanging="288"/>
              <w:rPr>
                <w:rFonts w:ascii="Arial" w:hAnsi="Arial" w:cs="Arial"/>
                <w:sz w:val="18"/>
                <w:szCs w:val="18"/>
              </w:rPr>
            </w:pPr>
            <w:r w:rsidRPr="007855F6">
              <w:rPr>
                <w:rFonts w:ascii="Arial" w:hAnsi="Arial" w:cs="Arial"/>
                <w:sz w:val="18"/>
                <w:szCs w:val="18"/>
              </w:rPr>
              <w:t>Actividades de Formación (Trabajo Dirigido Tutorías)</w:t>
            </w:r>
          </w:p>
          <w:p w14:paraId="1A684A10" w14:textId="77777777" w:rsidR="003037CA" w:rsidRPr="007855F6" w:rsidRDefault="003037CA" w:rsidP="003037CA">
            <w:pPr>
              <w:pStyle w:val="Prrafodelista"/>
              <w:numPr>
                <w:ilvl w:val="0"/>
                <w:numId w:val="39"/>
              </w:numPr>
              <w:spacing w:line="276" w:lineRule="auto"/>
              <w:ind w:left="322" w:hanging="288"/>
              <w:rPr>
                <w:rFonts w:ascii="Arial" w:hAnsi="Arial" w:cs="Arial"/>
                <w:sz w:val="18"/>
                <w:szCs w:val="18"/>
              </w:rPr>
            </w:pPr>
            <w:r w:rsidRPr="007855F6">
              <w:rPr>
                <w:rFonts w:ascii="Arial" w:hAnsi="Arial" w:cs="Arial"/>
                <w:sz w:val="18"/>
                <w:szCs w:val="18"/>
              </w:rPr>
              <w:t>Apropiación Social y Circulación del Conocimiento</w:t>
            </w:r>
          </w:p>
          <w:p w14:paraId="2DEDFFB6" w14:textId="77777777" w:rsidR="003037CA" w:rsidRPr="007855F6" w:rsidRDefault="003037CA" w:rsidP="003037CA">
            <w:pPr>
              <w:pStyle w:val="Prrafodelista"/>
              <w:numPr>
                <w:ilvl w:val="0"/>
                <w:numId w:val="47"/>
              </w:numPr>
              <w:spacing w:line="276" w:lineRule="auto"/>
              <w:ind w:left="322" w:hanging="288"/>
              <w:rPr>
                <w:rFonts w:ascii="Arial" w:hAnsi="Arial" w:cs="Arial"/>
                <w:sz w:val="18"/>
                <w:szCs w:val="18"/>
              </w:rPr>
            </w:pPr>
            <w:r w:rsidRPr="007855F6">
              <w:rPr>
                <w:rFonts w:ascii="Arial" w:hAnsi="Arial" w:cs="Arial"/>
                <w:sz w:val="18"/>
                <w:szCs w:val="18"/>
              </w:rPr>
              <w:t>Producción Técnica y Tecnológica</w:t>
            </w:r>
          </w:p>
        </w:tc>
        <w:tc>
          <w:tcPr>
            <w:tcW w:w="3845" w:type="dxa"/>
            <w:tcBorders>
              <w:top w:val="single" w:sz="18" w:space="0" w:color="auto"/>
              <w:right w:val="single" w:sz="18" w:space="0" w:color="auto"/>
            </w:tcBorders>
          </w:tcPr>
          <w:p w14:paraId="1E77AFED" w14:textId="77777777" w:rsidR="003037CA" w:rsidRDefault="003037CA" w:rsidP="003037CA">
            <w:pPr>
              <w:pStyle w:val="Prrafodelista"/>
              <w:numPr>
                <w:ilvl w:val="0"/>
                <w:numId w:val="50"/>
              </w:numPr>
              <w:spacing w:line="276" w:lineRule="auto"/>
              <w:rPr>
                <w:rFonts w:ascii="Arial" w:hAnsi="Arial" w:cs="Arial"/>
                <w:sz w:val="18"/>
                <w:szCs w:val="18"/>
              </w:rPr>
            </w:pPr>
            <w:r>
              <w:rPr>
                <w:rFonts w:ascii="Arial" w:hAnsi="Arial" w:cs="Arial"/>
                <w:sz w:val="18"/>
                <w:szCs w:val="18"/>
              </w:rPr>
              <w:t>Artículos de investigación</w:t>
            </w:r>
          </w:p>
          <w:p w14:paraId="70A4E386" w14:textId="77777777" w:rsidR="003037CA" w:rsidRDefault="003037CA" w:rsidP="003037CA">
            <w:pPr>
              <w:pStyle w:val="Prrafodelista"/>
              <w:numPr>
                <w:ilvl w:val="0"/>
                <w:numId w:val="50"/>
              </w:numPr>
              <w:spacing w:line="276" w:lineRule="auto"/>
              <w:rPr>
                <w:rFonts w:ascii="Arial" w:hAnsi="Arial" w:cs="Arial"/>
                <w:sz w:val="18"/>
                <w:szCs w:val="18"/>
              </w:rPr>
            </w:pPr>
            <w:r w:rsidRPr="009C057A">
              <w:rPr>
                <w:rFonts w:ascii="Arial" w:hAnsi="Arial" w:cs="Arial"/>
                <w:sz w:val="18"/>
                <w:szCs w:val="18"/>
              </w:rPr>
              <w:t>Acompañamiento Trabajos de Grado</w:t>
            </w:r>
          </w:p>
          <w:p w14:paraId="00B97003" w14:textId="77777777" w:rsidR="003037CA" w:rsidRPr="009C057A" w:rsidRDefault="003037CA" w:rsidP="003037CA">
            <w:pPr>
              <w:pStyle w:val="Prrafodelista"/>
              <w:numPr>
                <w:ilvl w:val="0"/>
                <w:numId w:val="50"/>
              </w:numPr>
              <w:spacing w:line="276" w:lineRule="auto"/>
              <w:rPr>
                <w:rFonts w:ascii="Arial" w:hAnsi="Arial" w:cs="Arial"/>
                <w:sz w:val="18"/>
                <w:szCs w:val="18"/>
              </w:rPr>
            </w:pPr>
            <w:r w:rsidRPr="009C057A">
              <w:rPr>
                <w:rFonts w:ascii="Arial" w:hAnsi="Arial" w:cs="Arial"/>
                <w:sz w:val="18"/>
                <w:szCs w:val="18"/>
              </w:rPr>
              <w:t>Asesoría Empresarial en el marco del trabajo colaborativo con el Consultorio Virtual Contable y Financiero</w:t>
            </w:r>
          </w:p>
          <w:p w14:paraId="650ADEF5" w14:textId="77777777" w:rsidR="003037CA" w:rsidRPr="009C057A" w:rsidRDefault="003037CA" w:rsidP="003037CA">
            <w:pPr>
              <w:pStyle w:val="Prrafodelista"/>
              <w:numPr>
                <w:ilvl w:val="0"/>
                <w:numId w:val="50"/>
              </w:numPr>
              <w:spacing w:line="276" w:lineRule="auto"/>
              <w:rPr>
                <w:rFonts w:ascii="Arial" w:hAnsi="Arial" w:cs="Arial"/>
                <w:sz w:val="18"/>
                <w:szCs w:val="18"/>
              </w:rPr>
            </w:pPr>
            <w:r w:rsidRPr="009C057A">
              <w:rPr>
                <w:rFonts w:ascii="Arial" w:hAnsi="Arial" w:cs="Arial"/>
                <w:sz w:val="18"/>
                <w:szCs w:val="18"/>
              </w:rPr>
              <w:t>Participación Evento Académico internacional</w:t>
            </w:r>
          </w:p>
          <w:p w14:paraId="6D183BDD" w14:textId="77777777" w:rsidR="003037CA" w:rsidRPr="009C057A" w:rsidRDefault="003037CA" w:rsidP="003037CA">
            <w:pPr>
              <w:pStyle w:val="Prrafodelista"/>
              <w:numPr>
                <w:ilvl w:val="0"/>
                <w:numId w:val="50"/>
              </w:numPr>
              <w:spacing w:line="276" w:lineRule="auto"/>
              <w:rPr>
                <w:rFonts w:ascii="Arial" w:hAnsi="Arial" w:cs="Arial"/>
                <w:sz w:val="18"/>
                <w:szCs w:val="18"/>
              </w:rPr>
            </w:pPr>
            <w:r w:rsidRPr="009C057A">
              <w:rPr>
                <w:rFonts w:ascii="Arial" w:hAnsi="Arial" w:cs="Arial"/>
                <w:sz w:val="18"/>
                <w:szCs w:val="18"/>
              </w:rPr>
              <w:t>Informe Técnico (UVI)</w:t>
            </w:r>
          </w:p>
          <w:p w14:paraId="55BD70F0" w14:textId="77777777" w:rsidR="003037CA" w:rsidRPr="009C057A" w:rsidRDefault="003037CA" w:rsidP="003037CA">
            <w:pPr>
              <w:pStyle w:val="Prrafodelista"/>
              <w:numPr>
                <w:ilvl w:val="0"/>
                <w:numId w:val="50"/>
              </w:numPr>
              <w:spacing w:line="276" w:lineRule="auto"/>
              <w:rPr>
                <w:rFonts w:ascii="Arial" w:hAnsi="Arial" w:cs="Arial"/>
                <w:sz w:val="18"/>
                <w:szCs w:val="18"/>
              </w:rPr>
            </w:pPr>
            <w:r w:rsidRPr="009C057A">
              <w:rPr>
                <w:rFonts w:ascii="Arial" w:hAnsi="Arial" w:cs="Arial"/>
                <w:sz w:val="18"/>
                <w:szCs w:val="18"/>
              </w:rPr>
              <w:t>Consolidación redes de Conocimiento (Acuerdos y documentos de Proyecto)</w:t>
            </w:r>
          </w:p>
        </w:tc>
      </w:tr>
      <w:tr w:rsidR="003037CA" w:rsidRPr="007855F6" w14:paraId="0D3E4B40" w14:textId="77777777" w:rsidTr="003037CA">
        <w:trPr>
          <w:trHeight w:val="800"/>
        </w:trPr>
        <w:tc>
          <w:tcPr>
            <w:tcW w:w="1259" w:type="dxa"/>
            <w:tcBorders>
              <w:top w:val="single" w:sz="18" w:space="0" w:color="auto"/>
              <w:left w:val="single" w:sz="18" w:space="0" w:color="auto"/>
              <w:right w:val="single" w:sz="18" w:space="0" w:color="auto"/>
            </w:tcBorders>
          </w:tcPr>
          <w:p w14:paraId="7B9B146A" w14:textId="77777777" w:rsidR="003037CA" w:rsidRPr="007855F6" w:rsidRDefault="003037CA" w:rsidP="00324F3A">
            <w:pPr>
              <w:spacing w:line="276" w:lineRule="auto"/>
              <w:jc w:val="center"/>
              <w:rPr>
                <w:rFonts w:ascii="Arial" w:hAnsi="Arial" w:cs="Arial"/>
                <w:b/>
                <w:bCs/>
                <w:sz w:val="18"/>
                <w:szCs w:val="18"/>
              </w:rPr>
            </w:pPr>
            <w:r w:rsidRPr="007855F6">
              <w:rPr>
                <w:rFonts w:ascii="Arial" w:hAnsi="Arial" w:cs="Arial"/>
                <w:b/>
                <w:bCs/>
                <w:sz w:val="18"/>
                <w:szCs w:val="18"/>
              </w:rPr>
              <w:t>01-Octubre /         15-Diciembre</w:t>
            </w:r>
          </w:p>
        </w:tc>
        <w:tc>
          <w:tcPr>
            <w:tcW w:w="2551" w:type="dxa"/>
            <w:vMerge/>
            <w:tcBorders>
              <w:left w:val="single" w:sz="18" w:space="0" w:color="auto"/>
              <w:right w:val="single" w:sz="18" w:space="0" w:color="auto"/>
            </w:tcBorders>
          </w:tcPr>
          <w:p w14:paraId="076B1D93" w14:textId="77777777" w:rsidR="003037CA" w:rsidRPr="007855F6" w:rsidRDefault="003037CA" w:rsidP="00324F3A">
            <w:pPr>
              <w:spacing w:line="276" w:lineRule="auto"/>
              <w:rPr>
                <w:rFonts w:ascii="Arial" w:hAnsi="Arial" w:cs="Arial"/>
                <w:sz w:val="18"/>
                <w:szCs w:val="18"/>
              </w:rPr>
            </w:pPr>
          </w:p>
        </w:tc>
        <w:tc>
          <w:tcPr>
            <w:tcW w:w="2977" w:type="dxa"/>
            <w:tcBorders>
              <w:top w:val="single" w:sz="18" w:space="0" w:color="auto"/>
              <w:left w:val="single" w:sz="18" w:space="0" w:color="auto"/>
            </w:tcBorders>
          </w:tcPr>
          <w:p w14:paraId="335A35A5" w14:textId="77777777" w:rsidR="003037CA" w:rsidRPr="007855F6" w:rsidRDefault="003037CA" w:rsidP="003037CA">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Producción Bibliográfica</w:t>
            </w:r>
          </w:p>
          <w:p w14:paraId="26C8B8FC" w14:textId="77777777" w:rsidR="003037CA" w:rsidRPr="007855F6" w:rsidRDefault="003037CA" w:rsidP="003037CA">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Actividades de Formación (Trabajo Dirigido Tutorías)</w:t>
            </w:r>
          </w:p>
          <w:p w14:paraId="7D6D5E4E" w14:textId="77777777" w:rsidR="003037CA" w:rsidRDefault="003037CA" w:rsidP="003037CA">
            <w:pPr>
              <w:pStyle w:val="Prrafodelista"/>
              <w:numPr>
                <w:ilvl w:val="0"/>
                <w:numId w:val="47"/>
              </w:numPr>
              <w:spacing w:line="276" w:lineRule="auto"/>
              <w:ind w:left="317" w:hanging="283"/>
              <w:rPr>
                <w:rFonts w:ascii="Arial" w:hAnsi="Arial" w:cs="Arial"/>
                <w:sz w:val="18"/>
                <w:szCs w:val="18"/>
              </w:rPr>
            </w:pPr>
            <w:r w:rsidRPr="007855F6">
              <w:rPr>
                <w:rFonts w:ascii="Arial" w:hAnsi="Arial" w:cs="Arial"/>
                <w:sz w:val="18"/>
                <w:szCs w:val="18"/>
              </w:rPr>
              <w:t>Apropiación Social y Circulación del Conocimiento</w:t>
            </w:r>
          </w:p>
          <w:p w14:paraId="67C7D078" w14:textId="77777777" w:rsidR="003037CA" w:rsidRPr="007855F6" w:rsidRDefault="003037CA" w:rsidP="003037CA">
            <w:pPr>
              <w:pStyle w:val="Prrafodelista"/>
              <w:numPr>
                <w:ilvl w:val="0"/>
                <w:numId w:val="47"/>
              </w:numPr>
              <w:spacing w:line="276" w:lineRule="auto"/>
              <w:ind w:left="317" w:hanging="283"/>
              <w:rPr>
                <w:rFonts w:ascii="Arial" w:hAnsi="Arial" w:cs="Arial"/>
                <w:sz w:val="18"/>
                <w:szCs w:val="18"/>
              </w:rPr>
            </w:pPr>
            <w:r w:rsidRPr="00173F26">
              <w:rPr>
                <w:rFonts w:ascii="Arial" w:hAnsi="Arial" w:cs="Arial"/>
                <w:sz w:val="18"/>
                <w:szCs w:val="18"/>
              </w:rPr>
              <w:t>Producción Técnica y Tecnológica</w:t>
            </w:r>
          </w:p>
          <w:p w14:paraId="7795686D" w14:textId="77777777" w:rsidR="003037CA" w:rsidRPr="00173F26" w:rsidRDefault="003037CA" w:rsidP="00324F3A">
            <w:pPr>
              <w:spacing w:line="276" w:lineRule="auto"/>
              <w:rPr>
                <w:rFonts w:ascii="Arial" w:hAnsi="Arial" w:cs="Arial"/>
                <w:sz w:val="18"/>
                <w:szCs w:val="18"/>
              </w:rPr>
            </w:pPr>
          </w:p>
        </w:tc>
        <w:tc>
          <w:tcPr>
            <w:tcW w:w="3845" w:type="dxa"/>
            <w:tcBorders>
              <w:top w:val="single" w:sz="18" w:space="0" w:color="auto"/>
              <w:right w:val="single" w:sz="18" w:space="0" w:color="auto"/>
            </w:tcBorders>
          </w:tcPr>
          <w:p w14:paraId="39D41FD3" w14:textId="77777777" w:rsidR="003037CA" w:rsidRDefault="003037CA" w:rsidP="003037CA">
            <w:pPr>
              <w:pStyle w:val="Prrafodelista"/>
              <w:numPr>
                <w:ilvl w:val="0"/>
                <w:numId w:val="50"/>
              </w:numPr>
              <w:spacing w:line="276" w:lineRule="auto"/>
              <w:rPr>
                <w:rFonts w:ascii="Arial" w:hAnsi="Arial" w:cs="Arial"/>
                <w:sz w:val="18"/>
                <w:szCs w:val="18"/>
              </w:rPr>
            </w:pPr>
            <w:r>
              <w:rPr>
                <w:rFonts w:ascii="Arial" w:hAnsi="Arial" w:cs="Arial"/>
                <w:sz w:val="18"/>
                <w:szCs w:val="18"/>
              </w:rPr>
              <w:t>Artículos de investigación</w:t>
            </w:r>
          </w:p>
          <w:p w14:paraId="19D5AFCE" w14:textId="77777777" w:rsidR="003037CA" w:rsidRDefault="003037CA" w:rsidP="003037CA">
            <w:pPr>
              <w:pStyle w:val="Prrafodelista"/>
              <w:numPr>
                <w:ilvl w:val="0"/>
                <w:numId w:val="50"/>
              </w:numPr>
              <w:spacing w:line="276" w:lineRule="auto"/>
              <w:rPr>
                <w:rFonts w:ascii="Arial" w:hAnsi="Arial" w:cs="Arial"/>
                <w:sz w:val="18"/>
                <w:szCs w:val="18"/>
              </w:rPr>
            </w:pPr>
            <w:r w:rsidRPr="009C057A">
              <w:rPr>
                <w:rFonts w:ascii="Arial" w:hAnsi="Arial" w:cs="Arial"/>
                <w:sz w:val="18"/>
                <w:szCs w:val="18"/>
              </w:rPr>
              <w:t>Acompañamiento Trabajos de Grado</w:t>
            </w:r>
          </w:p>
          <w:p w14:paraId="35C6369F" w14:textId="77777777" w:rsidR="003037CA" w:rsidRPr="009C057A" w:rsidRDefault="003037CA" w:rsidP="003037CA">
            <w:pPr>
              <w:pStyle w:val="Prrafodelista"/>
              <w:numPr>
                <w:ilvl w:val="0"/>
                <w:numId w:val="50"/>
              </w:numPr>
              <w:spacing w:line="276" w:lineRule="auto"/>
              <w:rPr>
                <w:rFonts w:ascii="Arial" w:hAnsi="Arial" w:cs="Arial"/>
                <w:sz w:val="18"/>
                <w:szCs w:val="18"/>
              </w:rPr>
            </w:pPr>
            <w:r w:rsidRPr="009C057A">
              <w:rPr>
                <w:rFonts w:ascii="Arial" w:hAnsi="Arial" w:cs="Arial"/>
                <w:sz w:val="18"/>
                <w:szCs w:val="18"/>
              </w:rPr>
              <w:t>Asesoría Empresarial en el marco del trabajo colaborativo con el Consultorio Virtual Contable y Financiero</w:t>
            </w:r>
          </w:p>
          <w:p w14:paraId="102A41DD" w14:textId="77777777" w:rsidR="003037CA" w:rsidRPr="009C057A" w:rsidRDefault="003037CA" w:rsidP="003037CA">
            <w:pPr>
              <w:pStyle w:val="Prrafodelista"/>
              <w:numPr>
                <w:ilvl w:val="0"/>
                <w:numId w:val="50"/>
              </w:numPr>
              <w:spacing w:line="276" w:lineRule="auto"/>
              <w:rPr>
                <w:rFonts w:ascii="Arial" w:hAnsi="Arial" w:cs="Arial"/>
                <w:sz w:val="18"/>
                <w:szCs w:val="18"/>
              </w:rPr>
            </w:pPr>
            <w:r w:rsidRPr="009C057A">
              <w:rPr>
                <w:rFonts w:ascii="Arial" w:hAnsi="Arial" w:cs="Arial"/>
                <w:sz w:val="18"/>
                <w:szCs w:val="18"/>
              </w:rPr>
              <w:t>Participación Evento Académico internacional</w:t>
            </w:r>
          </w:p>
          <w:p w14:paraId="402D756E" w14:textId="77777777" w:rsidR="003037CA" w:rsidRPr="009C057A" w:rsidRDefault="003037CA" w:rsidP="003037CA">
            <w:pPr>
              <w:pStyle w:val="Prrafodelista"/>
              <w:numPr>
                <w:ilvl w:val="0"/>
                <w:numId w:val="50"/>
              </w:numPr>
              <w:spacing w:line="276" w:lineRule="auto"/>
              <w:rPr>
                <w:rFonts w:ascii="Arial" w:hAnsi="Arial" w:cs="Arial"/>
                <w:sz w:val="18"/>
                <w:szCs w:val="18"/>
              </w:rPr>
            </w:pPr>
            <w:r w:rsidRPr="009C057A">
              <w:rPr>
                <w:rFonts w:ascii="Arial" w:hAnsi="Arial" w:cs="Arial"/>
                <w:sz w:val="18"/>
                <w:szCs w:val="18"/>
              </w:rPr>
              <w:t>Informe Técnico (UVI)</w:t>
            </w:r>
          </w:p>
          <w:p w14:paraId="2AFED501" w14:textId="77777777" w:rsidR="003037CA" w:rsidRPr="009C057A" w:rsidRDefault="003037CA" w:rsidP="003037CA">
            <w:pPr>
              <w:pStyle w:val="Prrafodelista"/>
              <w:numPr>
                <w:ilvl w:val="0"/>
                <w:numId w:val="50"/>
              </w:numPr>
              <w:spacing w:line="276" w:lineRule="auto"/>
              <w:rPr>
                <w:rFonts w:ascii="Arial" w:hAnsi="Arial" w:cs="Arial"/>
                <w:sz w:val="18"/>
                <w:szCs w:val="18"/>
              </w:rPr>
            </w:pPr>
            <w:r w:rsidRPr="009C057A">
              <w:rPr>
                <w:rFonts w:ascii="Arial" w:hAnsi="Arial" w:cs="Arial"/>
                <w:sz w:val="18"/>
                <w:szCs w:val="18"/>
              </w:rPr>
              <w:t>Consolidación redes de Conocimiento (Acuerdos y documentos de Proyecto)</w:t>
            </w:r>
          </w:p>
        </w:tc>
      </w:tr>
    </w:tbl>
    <w:p w14:paraId="4ECB5CE5" w14:textId="18F6F8A2" w:rsidR="00467134" w:rsidRPr="001E313B" w:rsidRDefault="00467134" w:rsidP="00EA49CC">
      <w:pPr>
        <w:spacing w:after="0" w:line="480" w:lineRule="auto"/>
        <w:rPr>
          <w:rFonts w:asciiTheme="minorBidi" w:hAnsiTheme="minorBidi"/>
          <w:sz w:val="24"/>
          <w:szCs w:val="24"/>
        </w:rPr>
      </w:pPr>
    </w:p>
    <w:p w14:paraId="0F113505" w14:textId="77777777" w:rsidR="005D1A47" w:rsidRDefault="005D1A47" w:rsidP="00EA49CC">
      <w:pPr>
        <w:shd w:val="clear" w:color="auto" w:fill="FFFFFF"/>
        <w:spacing w:beforeAutospacing="1" w:after="0" w:afterAutospacing="1" w:line="480" w:lineRule="auto"/>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lastRenderedPageBreak/>
        <w:t>Trimestre 2020-</w:t>
      </w:r>
      <w:proofErr w:type="spellStart"/>
      <w:r>
        <w:rPr>
          <w:rFonts w:asciiTheme="minorBidi" w:eastAsia="Times New Roman" w:hAnsiTheme="minorBidi"/>
          <w:b/>
          <w:bCs/>
          <w:color w:val="000000"/>
          <w:sz w:val="24"/>
          <w:szCs w:val="24"/>
          <w:lang w:eastAsia="es-CO"/>
        </w:rPr>
        <w:t>3A</w:t>
      </w:r>
      <w:proofErr w:type="spellEnd"/>
    </w:p>
    <w:tbl>
      <w:tblPr>
        <w:tblStyle w:val="Tablaconcuadrcula"/>
        <w:tblW w:w="10632" w:type="dxa"/>
        <w:tblInd w:w="-856" w:type="dxa"/>
        <w:tblLook w:val="04A0" w:firstRow="1" w:lastRow="0" w:firstColumn="1" w:lastColumn="0" w:noHBand="0" w:noVBand="1"/>
      </w:tblPr>
      <w:tblGrid>
        <w:gridCol w:w="2269"/>
        <w:gridCol w:w="8363"/>
      </w:tblGrid>
      <w:tr w:rsidR="005D1A47" w14:paraId="676DB3CD" w14:textId="77777777" w:rsidTr="00B428D1">
        <w:tc>
          <w:tcPr>
            <w:tcW w:w="2269" w:type="dxa"/>
          </w:tcPr>
          <w:p w14:paraId="222BACBA" w14:textId="77777777" w:rsidR="005D1A47" w:rsidRDefault="005D1A47" w:rsidP="00B428D1">
            <w:pPr>
              <w:spacing w:beforeAutospacing="1" w:afterAutospacing="1"/>
              <w:jc w:val="center"/>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Sesión 1</w:t>
            </w:r>
          </w:p>
        </w:tc>
        <w:tc>
          <w:tcPr>
            <w:tcW w:w="8363" w:type="dxa"/>
          </w:tcPr>
          <w:p w14:paraId="008E1FFC" w14:textId="77777777" w:rsidR="005D1A47" w:rsidRDefault="005D1A47" w:rsidP="00B428D1">
            <w:pPr>
              <w:spacing w:beforeAutospacing="1" w:afterAutospacing="1"/>
              <w:jc w:val="center"/>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Desarrollo</w:t>
            </w:r>
          </w:p>
        </w:tc>
      </w:tr>
      <w:tr w:rsidR="005D1A47" w14:paraId="1F92592E" w14:textId="77777777" w:rsidTr="00B428D1">
        <w:tc>
          <w:tcPr>
            <w:tcW w:w="2269" w:type="dxa"/>
          </w:tcPr>
          <w:p w14:paraId="7697B495" w14:textId="77777777" w:rsidR="005D1A47" w:rsidRPr="009C1A14" w:rsidRDefault="005D1A47" w:rsidP="00B428D1">
            <w:pPr>
              <w:spacing w:beforeAutospacing="1" w:afterAutospacing="1"/>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Introducción al mundo de la investigación</w:t>
            </w:r>
          </w:p>
        </w:tc>
        <w:tc>
          <w:tcPr>
            <w:tcW w:w="8363" w:type="dxa"/>
          </w:tcPr>
          <w:p w14:paraId="34F7C020" w14:textId="77777777" w:rsidR="005D1A47" w:rsidRPr="00F614D0" w:rsidRDefault="005D1A47" w:rsidP="00B428D1">
            <w:pPr>
              <w:spacing w:beforeAutospacing="1" w:afterAutospacing="1"/>
              <w:jc w:val="both"/>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En esta sesión se parte de una pregunta orientadora ¿cómo sabemos lo que sabemos?, con el fin de realizar una inducción al estudiante sobre lo que significa investigar, la indagación como actividad inherente a la condición humana y las ventajas de hacerlo de manera estructurada, utilizando las herramientas que se tienen para ello. Se indica la importancia de la investigación como actividad individual y social, también se manifiesta las diferencias entre el conocimiento científico y otro tipo de conocimiento.</w:t>
            </w:r>
          </w:p>
        </w:tc>
      </w:tr>
      <w:tr w:rsidR="005D1A47" w14:paraId="6B7FCDAB" w14:textId="77777777" w:rsidTr="00B428D1">
        <w:tc>
          <w:tcPr>
            <w:tcW w:w="2269" w:type="dxa"/>
          </w:tcPr>
          <w:p w14:paraId="4C73ED1C" w14:textId="77777777" w:rsidR="005D1A47" w:rsidRDefault="005D1A47" w:rsidP="00B428D1">
            <w:pPr>
              <w:spacing w:beforeAutospacing="1" w:afterAutospacing="1"/>
              <w:jc w:val="center"/>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Sesión 2</w:t>
            </w:r>
          </w:p>
        </w:tc>
        <w:tc>
          <w:tcPr>
            <w:tcW w:w="8363" w:type="dxa"/>
          </w:tcPr>
          <w:p w14:paraId="165C3C3E" w14:textId="77777777" w:rsidR="005D1A47" w:rsidRDefault="005D1A47" w:rsidP="00B428D1">
            <w:pPr>
              <w:spacing w:beforeAutospacing="1" w:afterAutospacing="1"/>
              <w:jc w:val="center"/>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Desarrollo</w:t>
            </w:r>
          </w:p>
        </w:tc>
      </w:tr>
      <w:tr w:rsidR="005D1A47" w14:paraId="40FDDBAB" w14:textId="77777777" w:rsidTr="00B428D1">
        <w:tc>
          <w:tcPr>
            <w:tcW w:w="2269" w:type="dxa"/>
          </w:tcPr>
          <w:p w14:paraId="21020D56" w14:textId="77777777" w:rsidR="005D1A47" w:rsidRPr="009C1A14" w:rsidRDefault="005D1A47" w:rsidP="00B428D1">
            <w:pPr>
              <w:spacing w:beforeAutospacing="1" w:afterAutospacing="1"/>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La investigación en el campo de la administración de empresas: casos y aportes</w:t>
            </w:r>
          </w:p>
        </w:tc>
        <w:tc>
          <w:tcPr>
            <w:tcW w:w="8363" w:type="dxa"/>
          </w:tcPr>
          <w:p w14:paraId="3BF84290" w14:textId="77777777" w:rsidR="00B428D1" w:rsidRDefault="005D1A47" w:rsidP="00B428D1">
            <w:pPr>
              <w:spacing w:beforeAutospacing="1" w:afterAutospacing="1"/>
              <w:jc w:val="both"/>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 xml:space="preserve">En esta sesión se le explicó al semillerista la importancia de la investigación para el desarrollo de la disciplina, empezando por los primeros teóricos administrativos </w:t>
            </w:r>
            <w:r w:rsidR="00B428D1">
              <w:rPr>
                <w:rFonts w:asciiTheme="minorBidi" w:eastAsia="Times New Roman" w:hAnsiTheme="minorBidi"/>
                <w:color w:val="000000"/>
                <w:sz w:val="24"/>
                <w:szCs w:val="24"/>
                <w:lang w:eastAsia="es-CO"/>
              </w:rPr>
              <w:t>que,</w:t>
            </w:r>
            <w:r>
              <w:rPr>
                <w:rFonts w:asciiTheme="minorBidi" w:eastAsia="Times New Roman" w:hAnsiTheme="minorBidi"/>
                <w:color w:val="000000"/>
                <w:sz w:val="24"/>
                <w:szCs w:val="24"/>
                <w:lang w:eastAsia="es-CO"/>
              </w:rPr>
              <w:t xml:space="preserve"> gracias a las observaciones efectuadas en las organizaciones en el marco de la primera revolución industrial, realizaron planteamientos sobre la división del trabajo, la necesidad de medir los tiempos y movimientos para lograr la eficiencia y la formulación de principios administrativos. </w:t>
            </w:r>
          </w:p>
          <w:p w14:paraId="651A6768" w14:textId="3E1E5AF7" w:rsidR="005D1A47" w:rsidRPr="00DA4422" w:rsidRDefault="005D1A47" w:rsidP="00B428D1">
            <w:pPr>
              <w:spacing w:beforeAutospacing="1" w:afterAutospacing="1"/>
              <w:jc w:val="both"/>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 xml:space="preserve">Posteriormente, acciones como el experimento de </w:t>
            </w:r>
            <w:proofErr w:type="spellStart"/>
            <w:r>
              <w:rPr>
                <w:rFonts w:asciiTheme="minorBidi" w:eastAsia="Times New Roman" w:hAnsiTheme="minorBidi"/>
                <w:color w:val="000000"/>
                <w:sz w:val="24"/>
                <w:szCs w:val="24"/>
                <w:lang w:eastAsia="es-CO"/>
              </w:rPr>
              <w:t>Hawtorne</w:t>
            </w:r>
            <w:proofErr w:type="spellEnd"/>
            <w:r>
              <w:rPr>
                <w:rFonts w:asciiTheme="minorBidi" w:eastAsia="Times New Roman" w:hAnsiTheme="minorBidi"/>
                <w:color w:val="000000"/>
                <w:sz w:val="24"/>
                <w:szCs w:val="24"/>
                <w:lang w:eastAsia="es-CO"/>
              </w:rPr>
              <w:t xml:space="preserve">, permite comprende la incidencia de factores ambientales en comportamiento humano y la creación de grupos informales en las organizaciones, hasta llegar a la teoría de sistemas cuyo planteamiento cambia la forma de concebir el mundo </w:t>
            </w:r>
            <w:proofErr w:type="gramStart"/>
            <w:r>
              <w:rPr>
                <w:rFonts w:asciiTheme="minorBidi" w:eastAsia="Times New Roman" w:hAnsiTheme="minorBidi"/>
                <w:color w:val="000000"/>
                <w:sz w:val="24"/>
                <w:szCs w:val="24"/>
                <w:lang w:eastAsia="es-CO"/>
              </w:rPr>
              <w:t>y</w:t>
            </w:r>
            <w:proofErr w:type="gramEnd"/>
            <w:r>
              <w:rPr>
                <w:rFonts w:asciiTheme="minorBidi" w:eastAsia="Times New Roman" w:hAnsiTheme="minorBidi"/>
                <w:color w:val="000000"/>
                <w:sz w:val="24"/>
                <w:szCs w:val="24"/>
                <w:lang w:eastAsia="es-CO"/>
              </w:rPr>
              <w:t xml:space="preserve"> por ende, a las organizaciones. Para finalizar se esbozan algunas teorías contemporáneas que han surgido a partir de necesidades y problemáticas detectadas en procesos investigativos, así como productos y servicios innovadores que han contribuido a satisfacer necesidades de los consumidores.</w:t>
            </w:r>
          </w:p>
        </w:tc>
      </w:tr>
      <w:tr w:rsidR="005D1A47" w14:paraId="41281B8B" w14:textId="77777777" w:rsidTr="00B428D1">
        <w:tc>
          <w:tcPr>
            <w:tcW w:w="2269" w:type="dxa"/>
          </w:tcPr>
          <w:p w14:paraId="65E1159F"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Sesión 3</w:t>
            </w:r>
          </w:p>
        </w:tc>
        <w:tc>
          <w:tcPr>
            <w:tcW w:w="8363" w:type="dxa"/>
          </w:tcPr>
          <w:p w14:paraId="07076130"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p>
        </w:tc>
      </w:tr>
      <w:tr w:rsidR="005D1A47" w14:paraId="49FC13EF" w14:textId="77777777" w:rsidTr="00B428D1">
        <w:tc>
          <w:tcPr>
            <w:tcW w:w="2269" w:type="dxa"/>
          </w:tcPr>
          <w:p w14:paraId="3AB58AAC"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r>
              <w:rPr>
                <w:rFonts w:asciiTheme="minorBidi" w:eastAsia="Times New Roman" w:hAnsiTheme="minorBidi"/>
                <w:color w:val="000000"/>
                <w:sz w:val="24"/>
                <w:szCs w:val="24"/>
                <w:lang w:eastAsia="es-CO"/>
              </w:rPr>
              <w:t>Identificando problemas y necesidades de investigación.</w:t>
            </w:r>
          </w:p>
        </w:tc>
        <w:tc>
          <w:tcPr>
            <w:tcW w:w="8363" w:type="dxa"/>
          </w:tcPr>
          <w:p w14:paraId="6195C6E4" w14:textId="77777777" w:rsidR="005D1A47" w:rsidRPr="00DB6B31" w:rsidRDefault="005D1A47" w:rsidP="00B428D1">
            <w:pPr>
              <w:spacing w:beforeAutospacing="1" w:afterAutospacing="1"/>
              <w:jc w:val="both"/>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En esta sesión se aborda el concepto de problema, crisis y necesidad como situación que por diversos motivos requieren resolverse. Partiendo de ejemplos cotidianos para llegar a casos organizacionales, se inserta al estudiante en su propia realidad para que comprenda la importancia de la investigación como herramienta para conocer, comprender y solucionar. Se menciona de manera general, algunas técnicas para estructurar los problemas como primer paso para generar una propuesta de investigación.</w:t>
            </w:r>
          </w:p>
        </w:tc>
      </w:tr>
      <w:tr w:rsidR="005D1A47" w14:paraId="5CFAAAF8" w14:textId="77777777" w:rsidTr="00B428D1">
        <w:tc>
          <w:tcPr>
            <w:tcW w:w="2269" w:type="dxa"/>
          </w:tcPr>
          <w:p w14:paraId="6695A25F"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Sesión 4</w:t>
            </w:r>
          </w:p>
        </w:tc>
        <w:tc>
          <w:tcPr>
            <w:tcW w:w="8363" w:type="dxa"/>
          </w:tcPr>
          <w:p w14:paraId="1582FB98"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p>
        </w:tc>
      </w:tr>
      <w:tr w:rsidR="005D1A47" w14:paraId="696CEF86" w14:textId="77777777" w:rsidTr="00B428D1">
        <w:tc>
          <w:tcPr>
            <w:tcW w:w="2269" w:type="dxa"/>
          </w:tcPr>
          <w:p w14:paraId="177DC124" w14:textId="77777777" w:rsidR="005D1A47" w:rsidRPr="00B63721" w:rsidRDefault="005D1A47" w:rsidP="00B428D1">
            <w:pPr>
              <w:spacing w:beforeAutospacing="1" w:afterAutospacing="1"/>
              <w:rPr>
                <w:rFonts w:asciiTheme="minorBidi" w:eastAsia="Times New Roman" w:hAnsiTheme="minorBidi"/>
                <w:color w:val="000000"/>
                <w:sz w:val="24"/>
                <w:szCs w:val="24"/>
                <w:lang w:eastAsia="es-CO"/>
              </w:rPr>
            </w:pPr>
            <w:r w:rsidRPr="00B63721">
              <w:rPr>
                <w:rFonts w:asciiTheme="minorBidi" w:eastAsia="Times New Roman" w:hAnsiTheme="minorBidi"/>
                <w:color w:val="000000"/>
                <w:sz w:val="24"/>
                <w:szCs w:val="24"/>
                <w:lang w:eastAsia="es-CO"/>
              </w:rPr>
              <w:t>La justificación: indicando el por qué es pertinente investigar</w:t>
            </w:r>
          </w:p>
        </w:tc>
        <w:tc>
          <w:tcPr>
            <w:tcW w:w="8363" w:type="dxa"/>
          </w:tcPr>
          <w:p w14:paraId="4E673BC6" w14:textId="63AAF412" w:rsidR="005D1A47" w:rsidRPr="005D6AF5" w:rsidRDefault="005D1A47" w:rsidP="00B428D1">
            <w:pPr>
              <w:spacing w:beforeAutospacing="1" w:afterAutospacing="1"/>
              <w:jc w:val="both"/>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 xml:space="preserve">En esta sesión se realiza un ejercicio práctico a partir de problemas propuestos por los estudiantes, con el fin de resaltar la importancia académica, económica, jurídica, social, tecnológica, ecológica, cultural, entre otras, que representa abordar un problema desde el ámbito administrativo. </w:t>
            </w:r>
          </w:p>
        </w:tc>
      </w:tr>
    </w:tbl>
    <w:p w14:paraId="132DC44B" w14:textId="77777777" w:rsidR="005D1A47" w:rsidRDefault="005D1A47" w:rsidP="00EA49CC">
      <w:pPr>
        <w:shd w:val="clear" w:color="auto" w:fill="FFFFFF"/>
        <w:spacing w:beforeAutospacing="1" w:after="0" w:afterAutospacing="1" w:line="480" w:lineRule="auto"/>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Trimestre 2020-</w:t>
      </w:r>
      <w:proofErr w:type="spellStart"/>
      <w:r>
        <w:rPr>
          <w:rFonts w:asciiTheme="minorBidi" w:eastAsia="Times New Roman" w:hAnsiTheme="minorBidi"/>
          <w:b/>
          <w:bCs/>
          <w:color w:val="000000"/>
          <w:sz w:val="24"/>
          <w:szCs w:val="24"/>
          <w:lang w:eastAsia="es-CO"/>
        </w:rPr>
        <w:t>4A</w:t>
      </w:r>
      <w:proofErr w:type="spellEnd"/>
    </w:p>
    <w:tbl>
      <w:tblPr>
        <w:tblStyle w:val="Tablaconcuadrcula"/>
        <w:tblW w:w="10632" w:type="dxa"/>
        <w:tblInd w:w="-856" w:type="dxa"/>
        <w:tblLook w:val="04A0" w:firstRow="1" w:lastRow="0" w:firstColumn="1" w:lastColumn="0" w:noHBand="0" w:noVBand="1"/>
      </w:tblPr>
      <w:tblGrid>
        <w:gridCol w:w="2269"/>
        <w:gridCol w:w="8363"/>
      </w:tblGrid>
      <w:tr w:rsidR="005D1A47" w14:paraId="2BE882B4" w14:textId="77777777" w:rsidTr="00B428D1">
        <w:tc>
          <w:tcPr>
            <w:tcW w:w="2269" w:type="dxa"/>
          </w:tcPr>
          <w:p w14:paraId="5DD03834"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lastRenderedPageBreak/>
              <w:t>Sesión 1</w:t>
            </w:r>
          </w:p>
        </w:tc>
        <w:tc>
          <w:tcPr>
            <w:tcW w:w="8363" w:type="dxa"/>
          </w:tcPr>
          <w:p w14:paraId="1808FD42"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p>
        </w:tc>
      </w:tr>
      <w:tr w:rsidR="005D1A47" w14:paraId="089FC3F4" w14:textId="77777777" w:rsidTr="00B428D1">
        <w:tc>
          <w:tcPr>
            <w:tcW w:w="2269" w:type="dxa"/>
          </w:tcPr>
          <w:p w14:paraId="11EAEFF0" w14:textId="77777777" w:rsidR="005D1A47" w:rsidRPr="009C1A14" w:rsidRDefault="005D1A47" w:rsidP="00B428D1">
            <w:pPr>
              <w:spacing w:beforeAutospacing="1" w:afterAutospacing="1"/>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Introducción al mundo de la investigación</w:t>
            </w:r>
          </w:p>
        </w:tc>
        <w:tc>
          <w:tcPr>
            <w:tcW w:w="8363" w:type="dxa"/>
          </w:tcPr>
          <w:p w14:paraId="7D0374AB" w14:textId="3F8838B6" w:rsidR="005D1A47" w:rsidRPr="005D1A47" w:rsidRDefault="005D1A47" w:rsidP="00B428D1">
            <w:pPr>
              <w:spacing w:beforeAutospacing="1" w:afterAutospacing="1"/>
              <w:jc w:val="both"/>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En esta sesión se realiza un proceso de inducción al mundo de la investigación, presentando como la investigación ha permitido comprender el mundo y generar conocimiento para satisfacer las necesidades humanas. En el campo empresarial, se hace énfasis en la investigación que han derivado en innovaciones tecnológicas las cuales han permitido generar productos y servicios, optimizar procesos de producción, mejorar las condiciones laborales de los trabajadores e impactar de manera positiva a la comunidad.</w:t>
            </w:r>
          </w:p>
        </w:tc>
      </w:tr>
      <w:tr w:rsidR="005D1A47" w14:paraId="53252C23" w14:textId="77777777" w:rsidTr="00B428D1">
        <w:tc>
          <w:tcPr>
            <w:tcW w:w="2269" w:type="dxa"/>
          </w:tcPr>
          <w:p w14:paraId="742D169E"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Sesión 2</w:t>
            </w:r>
          </w:p>
        </w:tc>
        <w:tc>
          <w:tcPr>
            <w:tcW w:w="8363" w:type="dxa"/>
          </w:tcPr>
          <w:p w14:paraId="00C9A756" w14:textId="77777777" w:rsidR="005D1A47" w:rsidRDefault="005D1A47" w:rsidP="00B428D1">
            <w:pPr>
              <w:spacing w:beforeAutospacing="1" w:afterAutospacing="1"/>
              <w:jc w:val="both"/>
              <w:rPr>
                <w:rFonts w:asciiTheme="minorBidi" w:eastAsia="Times New Roman" w:hAnsiTheme="minorBidi"/>
                <w:b/>
                <w:bCs/>
                <w:color w:val="000000"/>
                <w:sz w:val="24"/>
                <w:szCs w:val="24"/>
                <w:lang w:eastAsia="es-CO"/>
              </w:rPr>
            </w:pPr>
          </w:p>
        </w:tc>
      </w:tr>
      <w:tr w:rsidR="005D1A47" w14:paraId="27C4D603" w14:textId="77777777" w:rsidTr="00B428D1">
        <w:tc>
          <w:tcPr>
            <w:tcW w:w="2269" w:type="dxa"/>
          </w:tcPr>
          <w:p w14:paraId="541B26C3" w14:textId="35A9FEAF" w:rsidR="005D1A47" w:rsidRPr="009C1A14" w:rsidRDefault="00DC7472" w:rsidP="00B428D1">
            <w:pPr>
              <w:spacing w:beforeAutospacing="1" w:afterAutospacing="1"/>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Metodologías de investigación</w:t>
            </w:r>
          </w:p>
        </w:tc>
        <w:tc>
          <w:tcPr>
            <w:tcW w:w="8363" w:type="dxa"/>
          </w:tcPr>
          <w:p w14:paraId="30AAE94C" w14:textId="54B2BAAE" w:rsidR="005D1A47" w:rsidRPr="00DC7472" w:rsidRDefault="004F6A77" w:rsidP="00B428D1">
            <w:pPr>
              <w:spacing w:beforeAutospacing="1" w:afterAutospacing="1"/>
              <w:jc w:val="both"/>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Partiendo de una contextualización sobre el paradigma cuantitativo y cualitativo, se explica cómo se aborda el objeto de investigación desde cada uno de ellos</w:t>
            </w:r>
            <w:r w:rsidR="006751E4">
              <w:rPr>
                <w:rFonts w:asciiTheme="minorBidi" w:eastAsia="Times New Roman" w:hAnsiTheme="minorBidi"/>
                <w:color w:val="000000"/>
                <w:sz w:val="24"/>
                <w:szCs w:val="24"/>
                <w:lang w:eastAsia="es-CO"/>
              </w:rPr>
              <w:t xml:space="preserve"> identificando </w:t>
            </w:r>
            <w:r>
              <w:rPr>
                <w:rFonts w:asciiTheme="minorBidi" w:eastAsia="Times New Roman" w:hAnsiTheme="minorBidi"/>
                <w:color w:val="000000"/>
                <w:sz w:val="24"/>
                <w:szCs w:val="24"/>
                <w:lang w:eastAsia="es-CO"/>
              </w:rPr>
              <w:t xml:space="preserve">cual es el rol del investigador como sujeto cognoscente. Se ahonda en el paradigma cuantitativo por ser el que le compete </w:t>
            </w:r>
            <w:r w:rsidR="006751E4">
              <w:rPr>
                <w:rFonts w:asciiTheme="minorBidi" w:eastAsia="Times New Roman" w:hAnsiTheme="minorBidi"/>
                <w:color w:val="000000"/>
                <w:sz w:val="24"/>
                <w:szCs w:val="24"/>
                <w:lang w:eastAsia="es-CO"/>
              </w:rPr>
              <w:t>a la investigación en ciencias sociales específicamente en el campo administrativo</w:t>
            </w:r>
            <w:r w:rsidR="00942509">
              <w:rPr>
                <w:rFonts w:asciiTheme="minorBidi" w:eastAsia="Times New Roman" w:hAnsiTheme="minorBidi"/>
                <w:color w:val="000000"/>
                <w:sz w:val="24"/>
                <w:szCs w:val="24"/>
                <w:lang w:eastAsia="es-CO"/>
              </w:rPr>
              <w:t xml:space="preserve"> y se socializan técnicas para recolección de información desde lo documental, también se explica la observación, la etnografía, los estudios con grupos focales y la Investigación Acción Participación </w:t>
            </w:r>
            <w:proofErr w:type="spellStart"/>
            <w:r w:rsidR="00942509">
              <w:rPr>
                <w:rFonts w:asciiTheme="minorBidi" w:eastAsia="Times New Roman" w:hAnsiTheme="minorBidi"/>
                <w:color w:val="000000"/>
                <w:sz w:val="24"/>
                <w:szCs w:val="24"/>
                <w:lang w:eastAsia="es-CO"/>
              </w:rPr>
              <w:t>IAP</w:t>
            </w:r>
            <w:proofErr w:type="spellEnd"/>
            <w:r w:rsidR="00942509">
              <w:rPr>
                <w:rFonts w:asciiTheme="minorBidi" w:eastAsia="Times New Roman" w:hAnsiTheme="minorBidi"/>
                <w:color w:val="000000"/>
                <w:sz w:val="24"/>
                <w:szCs w:val="24"/>
                <w:lang w:eastAsia="es-CO"/>
              </w:rPr>
              <w:t>.</w:t>
            </w:r>
          </w:p>
        </w:tc>
      </w:tr>
      <w:tr w:rsidR="005D1A47" w14:paraId="533C7E30" w14:textId="77777777" w:rsidTr="00B428D1">
        <w:tc>
          <w:tcPr>
            <w:tcW w:w="2269" w:type="dxa"/>
          </w:tcPr>
          <w:p w14:paraId="4552FCEB"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Sesión 3</w:t>
            </w:r>
          </w:p>
        </w:tc>
        <w:tc>
          <w:tcPr>
            <w:tcW w:w="8363" w:type="dxa"/>
          </w:tcPr>
          <w:p w14:paraId="1BBD9652" w14:textId="77777777" w:rsidR="005D1A47" w:rsidRDefault="005D1A47" w:rsidP="00B428D1">
            <w:pPr>
              <w:spacing w:beforeAutospacing="1" w:afterAutospacing="1"/>
              <w:jc w:val="both"/>
              <w:rPr>
                <w:rFonts w:asciiTheme="minorBidi" w:eastAsia="Times New Roman" w:hAnsiTheme="minorBidi"/>
                <w:b/>
                <w:bCs/>
                <w:color w:val="000000"/>
                <w:sz w:val="24"/>
                <w:szCs w:val="24"/>
                <w:lang w:eastAsia="es-CO"/>
              </w:rPr>
            </w:pPr>
          </w:p>
        </w:tc>
      </w:tr>
      <w:tr w:rsidR="005D1A47" w14:paraId="0054FBD7" w14:textId="77777777" w:rsidTr="00B428D1">
        <w:tc>
          <w:tcPr>
            <w:tcW w:w="2269" w:type="dxa"/>
          </w:tcPr>
          <w:p w14:paraId="52C1CC55"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Normas APA (citación)</w:t>
            </w:r>
          </w:p>
        </w:tc>
        <w:tc>
          <w:tcPr>
            <w:tcW w:w="8363" w:type="dxa"/>
          </w:tcPr>
          <w:p w14:paraId="6FC8AAFF" w14:textId="63AB4A11" w:rsidR="005D1A47" w:rsidRPr="00B314F3" w:rsidRDefault="005D1A47" w:rsidP="00B428D1">
            <w:pPr>
              <w:spacing w:beforeAutospacing="1" w:afterAutospacing="1"/>
              <w:jc w:val="both"/>
              <w:rPr>
                <w:rFonts w:asciiTheme="minorBidi" w:eastAsia="Times New Roman" w:hAnsiTheme="minorBidi"/>
                <w:color w:val="000000"/>
                <w:sz w:val="24"/>
                <w:szCs w:val="24"/>
                <w:lang w:eastAsia="es-CO"/>
              </w:rPr>
            </w:pPr>
            <w:r w:rsidRPr="00B314F3">
              <w:rPr>
                <w:rFonts w:asciiTheme="minorBidi" w:eastAsia="Times New Roman" w:hAnsiTheme="minorBidi"/>
                <w:color w:val="000000"/>
                <w:sz w:val="24"/>
                <w:szCs w:val="24"/>
                <w:lang w:eastAsia="es-CO"/>
              </w:rPr>
              <w:t>Por sugerencia de los semilleristas, esta sesión se utilizar para explicar el concepto de citación textual y contextual con base en los parámetros planteados por la normatividad APA.</w:t>
            </w:r>
            <w:r>
              <w:rPr>
                <w:rFonts w:asciiTheme="minorBidi" w:eastAsia="Times New Roman" w:hAnsiTheme="minorBidi"/>
                <w:color w:val="000000"/>
                <w:sz w:val="24"/>
                <w:szCs w:val="24"/>
                <w:lang w:eastAsia="es-CO"/>
              </w:rPr>
              <w:t xml:space="preserve"> Dado que es un requisito de presentación de trabajos académicos y como se ha indicado que pueden plantear temáticas para abordar en las sesiones, se toma la decisión colectiva de destinar este espacio para la presentación de las reglas y ejemplos (teniendo en cuenta que es un tema relacionado con investigación). Aunado a ello, se hace una contextualización sobre la importancia de respetar la creación ajena y el imperativo legal de los derechos de autor. Para cerra se mencionan aspectos básicos para tener en cuenta sobre las referencias bibliográficas.</w:t>
            </w:r>
          </w:p>
        </w:tc>
      </w:tr>
      <w:tr w:rsidR="005D1A47" w14:paraId="59A61030" w14:textId="77777777" w:rsidTr="00B428D1">
        <w:tc>
          <w:tcPr>
            <w:tcW w:w="2269" w:type="dxa"/>
          </w:tcPr>
          <w:p w14:paraId="574E1CAE"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r>
              <w:rPr>
                <w:rFonts w:asciiTheme="minorBidi" w:eastAsia="Times New Roman" w:hAnsiTheme="minorBidi"/>
                <w:b/>
                <w:bCs/>
                <w:color w:val="000000"/>
                <w:sz w:val="24"/>
                <w:szCs w:val="24"/>
                <w:lang w:eastAsia="es-CO"/>
              </w:rPr>
              <w:t>Sesión 4</w:t>
            </w:r>
          </w:p>
        </w:tc>
        <w:tc>
          <w:tcPr>
            <w:tcW w:w="8363" w:type="dxa"/>
          </w:tcPr>
          <w:p w14:paraId="6AAF142E" w14:textId="77777777" w:rsidR="005D1A47" w:rsidRDefault="005D1A47" w:rsidP="00B428D1">
            <w:pPr>
              <w:spacing w:beforeAutospacing="1" w:afterAutospacing="1"/>
              <w:rPr>
                <w:rFonts w:asciiTheme="minorBidi" w:eastAsia="Times New Roman" w:hAnsiTheme="minorBidi"/>
                <w:b/>
                <w:bCs/>
                <w:color w:val="000000"/>
                <w:sz w:val="24"/>
                <w:szCs w:val="24"/>
                <w:lang w:eastAsia="es-CO"/>
              </w:rPr>
            </w:pPr>
          </w:p>
        </w:tc>
      </w:tr>
      <w:tr w:rsidR="005D1A47" w14:paraId="56E17542" w14:textId="77777777" w:rsidTr="00B428D1">
        <w:trPr>
          <w:trHeight w:val="586"/>
        </w:trPr>
        <w:tc>
          <w:tcPr>
            <w:tcW w:w="2269" w:type="dxa"/>
          </w:tcPr>
          <w:p w14:paraId="52C7D55B" w14:textId="6FC62638" w:rsidR="005D1A47" w:rsidRPr="00B63721" w:rsidRDefault="00361749" w:rsidP="00B428D1">
            <w:pPr>
              <w:spacing w:beforeAutospacing="1" w:afterAutospacing="1"/>
              <w:rPr>
                <w:rFonts w:asciiTheme="minorBidi" w:eastAsia="Times New Roman" w:hAnsiTheme="minorBidi"/>
                <w:color w:val="000000"/>
                <w:sz w:val="24"/>
                <w:szCs w:val="24"/>
                <w:lang w:eastAsia="es-CO"/>
              </w:rPr>
            </w:pPr>
            <w:r>
              <w:rPr>
                <w:rFonts w:asciiTheme="minorBidi" w:eastAsia="Times New Roman" w:hAnsiTheme="minorBidi"/>
                <w:color w:val="000000"/>
                <w:sz w:val="24"/>
                <w:szCs w:val="24"/>
                <w:lang w:eastAsia="es-CO"/>
              </w:rPr>
              <w:t>Elementos básicos de la propuesta de investigación.</w:t>
            </w:r>
          </w:p>
        </w:tc>
        <w:tc>
          <w:tcPr>
            <w:tcW w:w="8363" w:type="dxa"/>
          </w:tcPr>
          <w:p w14:paraId="5750EEAE" w14:textId="7FDD9065" w:rsidR="005D1A47" w:rsidRPr="00361749" w:rsidRDefault="00361749" w:rsidP="00B428D1">
            <w:pPr>
              <w:spacing w:beforeAutospacing="1" w:afterAutospacing="1"/>
              <w:jc w:val="both"/>
              <w:rPr>
                <w:rFonts w:asciiTheme="minorBidi" w:eastAsia="Times New Roman" w:hAnsiTheme="minorBidi"/>
                <w:color w:val="000000"/>
                <w:sz w:val="24"/>
                <w:szCs w:val="24"/>
                <w:lang w:eastAsia="es-CO"/>
              </w:rPr>
            </w:pPr>
            <w:r w:rsidRPr="00361749">
              <w:rPr>
                <w:rFonts w:asciiTheme="minorBidi" w:eastAsia="Times New Roman" w:hAnsiTheme="minorBidi"/>
                <w:color w:val="000000"/>
                <w:sz w:val="24"/>
                <w:szCs w:val="24"/>
                <w:lang w:eastAsia="es-CO"/>
              </w:rPr>
              <w:t>En esta actividad teórico</w:t>
            </w:r>
            <w:r w:rsidR="00B428D1">
              <w:rPr>
                <w:rFonts w:asciiTheme="minorBidi" w:eastAsia="Times New Roman" w:hAnsiTheme="minorBidi"/>
                <w:color w:val="000000"/>
                <w:sz w:val="24"/>
                <w:szCs w:val="24"/>
                <w:lang w:eastAsia="es-CO"/>
              </w:rPr>
              <w:t>-</w:t>
            </w:r>
            <w:r w:rsidRPr="00361749">
              <w:rPr>
                <w:rFonts w:asciiTheme="minorBidi" w:eastAsia="Times New Roman" w:hAnsiTheme="minorBidi"/>
                <w:color w:val="000000"/>
                <w:sz w:val="24"/>
                <w:szCs w:val="24"/>
                <w:lang w:eastAsia="es-CO"/>
              </w:rPr>
              <w:t>práctica, se indican los elementos básicos que deben tenerse en cuenta para formular una propuesta de investigación, después de haber identificado la idea</w:t>
            </w:r>
            <w:r>
              <w:rPr>
                <w:rFonts w:asciiTheme="minorBidi" w:eastAsia="Times New Roman" w:hAnsiTheme="minorBidi"/>
                <w:color w:val="000000"/>
                <w:sz w:val="24"/>
                <w:szCs w:val="24"/>
                <w:lang w:eastAsia="es-CO"/>
              </w:rPr>
              <w:t xml:space="preserve"> y haber hecho un proceso de indagación preliminar. Se explica cómo se formula y describe el problema, cómo se plantean la justificación y los objetivos, cómo se construye un marco teórico y cómo se elige la metodología pertinente. Para finalizar, se resalta la importancia de generar un cronograma de trabajo y hacer un presupuesto. </w:t>
            </w:r>
          </w:p>
        </w:tc>
      </w:tr>
    </w:tbl>
    <w:p w14:paraId="52695269" w14:textId="77777777" w:rsidR="007855F6" w:rsidRPr="001E313B" w:rsidRDefault="007855F6" w:rsidP="00EA49CC">
      <w:pPr>
        <w:spacing w:after="0" w:line="480" w:lineRule="auto"/>
        <w:rPr>
          <w:rFonts w:asciiTheme="minorBidi" w:hAnsiTheme="minorBidi"/>
          <w:sz w:val="24"/>
          <w:szCs w:val="24"/>
        </w:rPr>
      </w:pPr>
    </w:p>
    <w:sectPr w:rsidR="007855F6" w:rsidRPr="001E313B" w:rsidSect="001D117F">
      <w:headerReference w:type="default" r:id="rId12"/>
      <w:pgSz w:w="12240" w:h="15840"/>
      <w:pgMar w:top="209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7EEF" w14:textId="77777777" w:rsidR="00CD6DA9" w:rsidRDefault="00CD6DA9" w:rsidP="00912DC0">
      <w:pPr>
        <w:spacing w:after="0" w:line="240" w:lineRule="auto"/>
      </w:pPr>
      <w:r>
        <w:separator/>
      </w:r>
    </w:p>
  </w:endnote>
  <w:endnote w:type="continuationSeparator" w:id="0">
    <w:p w14:paraId="29926962" w14:textId="77777777" w:rsidR="00CD6DA9" w:rsidRDefault="00CD6DA9" w:rsidP="0091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CB4E" w14:textId="77777777" w:rsidR="00CD6DA9" w:rsidRDefault="00CD6DA9" w:rsidP="00912DC0">
      <w:pPr>
        <w:spacing w:after="0" w:line="240" w:lineRule="auto"/>
      </w:pPr>
      <w:r>
        <w:separator/>
      </w:r>
    </w:p>
  </w:footnote>
  <w:footnote w:type="continuationSeparator" w:id="0">
    <w:p w14:paraId="75FDCC7B" w14:textId="77777777" w:rsidR="00CD6DA9" w:rsidRDefault="00CD6DA9" w:rsidP="00912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6E9D" w14:textId="77777777" w:rsidR="00EA49CC" w:rsidRDefault="00EA49CC">
    <w:pPr>
      <w:pStyle w:val="Encabezado"/>
    </w:pPr>
    <w:r>
      <w:rPr>
        <w:noProof/>
        <w:lang w:eastAsia="es-CO"/>
      </w:rPr>
      <w:drawing>
        <wp:inline distT="0" distB="0" distL="0" distR="0" wp14:anchorId="1FAAAFB6" wp14:editId="72239A61">
          <wp:extent cx="4572000" cy="628650"/>
          <wp:effectExtent l="0" t="0" r="0" b="0"/>
          <wp:docPr id="8" name="Imagen 8" descr="Page not found - Universitaria Virtual 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not found - Universitaria Virtual Inter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7D4"/>
    <w:multiLevelType w:val="hybridMultilevel"/>
    <w:tmpl w:val="05B8D0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4E763B"/>
    <w:multiLevelType w:val="hybridMultilevel"/>
    <w:tmpl w:val="FFCA9E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7B3463"/>
    <w:multiLevelType w:val="hybridMultilevel"/>
    <w:tmpl w:val="36AE07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1B246D"/>
    <w:multiLevelType w:val="hybridMultilevel"/>
    <w:tmpl w:val="326A63E4"/>
    <w:lvl w:ilvl="0" w:tplc="A9A0091E">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41300B"/>
    <w:multiLevelType w:val="hybridMultilevel"/>
    <w:tmpl w:val="8436936E"/>
    <w:lvl w:ilvl="0" w:tplc="A9A0091E">
      <w:numFmt w:val="bullet"/>
      <w:lvlText w:val="-"/>
      <w:lvlJc w:val="left"/>
      <w:pPr>
        <w:ind w:left="1068"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917A69"/>
    <w:multiLevelType w:val="hybridMultilevel"/>
    <w:tmpl w:val="9E8623F2"/>
    <w:lvl w:ilvl="0" w:tplc="A9A0091E">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C661E11"/>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8F6A1E"/>
    <w:multiLevelType w:val="hybridMultilevel"/>
    <w:tmpl w:val="BA3A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A85CAA"/>
    <w:multiLevelType w:val="hybridMultilevel"/>
    <w:tmpl w:val="3C029E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4063780"/>
    <w:multiLevelType w:val="hybridMultilevel"/>
    <w:tmpl w:val="E9841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1517CE"/>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1F6549"/>
    <w:multiLevelType w:val="hybridMultilevel"/>
    <w:tmpl w:val="BE229B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130B64"/>
    <w:multiLevelType w:val="hybridMultilevel"/>
    <w:tmpl w:val="60EEFD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F57168"/>
    <w:multiLevelType w:val="hybridMultilevel"/>
    <w:tmpl w:val="7D9C3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0C9467F"/>
    <w:multiLevelType w:val="hybridMultilevel"/>
    <w:tmpl w:val="8FC05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FA051A"/>
    <w:multiLevelType w:val="hybridMultilevel"/>
    <w:tmpl w:val="BD8C2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B574BE"/>
    <w:multiLevelType w:val="hybridMultilevel"/>
    <w:tmpl w:val="1B828C8E"/>
    <w:lvl w:ilvl="0" w:tplc="A9A0091E">
      <w:numFmt w:val="bullet"/>
      <w:lvlText w:val="-"/>
      <w:lvlJc w:val="left"/>
      <w:pPr>
        <w:ind w:left="1068" w:hanging="360"/>
      </w:pPr>
      <w:rPr>
        <w:rFonts w:ascii="Calibri" w:eastAsiaTheme="minorHAns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3B946F40"/>
    <w:multiLevelType w:val="hybridMultilevel"/>
    <w:tmpl w:val="C14E4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AF3D49"/>
    <w:multiLevelType w:val="hybridMultilevel"/>
    <w:tmpl w:val="EE1655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62233E"/>
    <w:multiLevelType w:val="hybridMultilevel"/>
    <w:tmpl w:val="A7920EDC"/>
    <w:lvl w:ilvl="0" w:tplc="240A000F">
      <w:start w:val="1"/>
      <w:numFmt w:val="decimal"/>
      <w:lvlText w:val="%1."/>
      <w:lvlJc w:val="left"/>
      <w:pPr>
        <w:ind w:left="720" w:hanging="360"/>
      </w:pPr>
      <w:rPr>
        <w:rFonts w:hint="default"/>
      </w:rPr>
    </w:lvl>
    <w:lvl w:ilvl="1" w:tplc="92C287B6">
      <w:numFmt w:val="bullet"/>
      <w:lvlText w:val="•"/>
      <w:lvlJc w:val="left"/>
      <w:pPr>
        <w:ind w:left="1440" w:hanging="360"/>
      </w:pPr>
      <w:rPr>
        <w:rFonts w:ascii="Calibri" w:eastAsiaTheme="minorHAnsi" w:hAnsi="Calibri"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EF108C"/>
    <w:multiLevelType w:val="hybridMultilevel"/>
    <w:tmpl w:val="76CE4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F27A65"/>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D63394"/>
    <w:multiLevelType w:val="hybridMultilevel"/>
    <w:tmpl w:val="650858A0"/>
    <w:lvl w:ilvl="0" w:tplc="558EA53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44FC2AB2"/>
    <w:multiLevelType w:val="hybridMultilevel"/>
    <w:tmpl w:val="95A2E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5371515"/>
    <w:multiLevelType w:val="hybridMultilevel"/>
    <w:tmpl w:val="DE8C57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E72E20"/>
    <w:multiLevelType w:val="hybridMultilevel"/>
    <w:tmpl w:val="5A7A8A10"/>
    <w:lvl w:ilvl="0" w:tplc="A9A0091E">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4B6AE4"/>
    <w:multiLevelType w:val="hybridMultilevel"/>
    <w:tmpl w:val="0B2299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170921"/>
    <w:multiLevelType w:val="hybridMultilevel"/>
    <w:tmpl w:val="D3DC3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FD26980"/>
    <w:multiLevelType w:val="hybridMultilevel"/>
    <w:tmpl w:val="4CF4959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7C3F90"/>
    <w:multiLevelType w:val="hybridMultilevel"/>
    <w:tmpl w:val="820463B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60E31F0"/>
    <w:multiLevelType w:val="hybridMultilevel"/>
    <w:tmpl w:val="053C27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D91C23"/>
    <w:multiLevelType w:val="hybridMultilevel"/>
    <w:tmpl w:val="38B6EA0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58CC5DDA"/>
    <w:multiLevelType w:val="hybridMultilevel"/>
    <w:tmpl w:val="8F6A71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D152C8C"/>
    <w:multiLevelType w:val="hybridMultilevel"/>
    <w:tmpl w:val="AC025E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5D2356F2"/>
    <w:multiLevelType w:val="hybridMultilevel"/>
    <w:tmpl w:val="3BF0E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D9A2066"/>
    <w:multiLevelType w:val="hybridMultilevel"/>
    <w:tmpl w:val="5F40B4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4568F2"/>
    <w:multiLevelType w:val="hybridMultilevel"/>
    <w:tmpl w:val="1B40BF94"/>
    <w:lvl w:ilvl="0" w:tplc="A9A0091E">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3836907"/>
    <w:multiLevelType w:val="hybridMultilevel"/>
    <w:tmpl w:val="64160B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40A3075"/>
    <w:multiLevelType w:val="hybridMultilevel"/>
    <w:tmpl w:val="8F1817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3C24D1"/>
    <w:multiLevelType w:val="hybridMultilevel"/>
    <w:tmpl w:val="CD20D6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AC96CE8"/>
    <w:multiLevelType w:val="hybridMultilevel"/>
    <w:tmpl w:val="B692A5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AD95EF0"/>
    <w:multiLevelType w:val="hybridMultilevel"/>
    <w:tmpl w:val="AEEC48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B3F0BEB"/>
    <w:multiLevelType w:val="hybridMultilevel"/>
    <w:tmpl w:val="EE1655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DD978A3"/>
    <w:multiLevelType w:val="hybridMultilevel"/>
    <w:tmpl w:val="7CD22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FA54FDC"/>
    <w:multiLevelType w:val="hybridMultilevel"/>
    <w:tmpl w:val="713EDE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D0017A"/>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98F39F8"/>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E462336"/>
    <w:multiLevelType w:val="hybridMultilevel"/>
    <w:tmpl w:val="1F124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EF67158"/>
    <w:multiLevelType w:val="hybridMultilevel"/>
    <w:tmpl w:val="13DC63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FF77AC2"/>
    <w:multiLevelType w:val="hybridMultilevel"/>
    <w:tmpl w:val="63A89250"/>
    <w:lvl w:ilvl="0" w:tplc="A9A0091E">
      <w:numFmt w:val="bullet"/>
      <w:lvlText w:val="-"/>
      <w:lvlJc w:val="left"/>
      <w:pPr>
        <w:ind w:left="1776" w:hanging="360"/>
      </w:pPr>
      <w:rPr>
        <w:rFonts w:ascii="Calibri" w:eastAsiaTheme="minorHAnsi" w:hAnsi="Calibri" w:cs="Calibri"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19"/>
  </w:num>
  <w:num w:numId="2">
    <w:abstractNumId w:val="24"/>
  </w:num>
  <w:num w:numId="3">
    <w:abstractNumId w:val="23"/>
  </w:num>
  <w:num w:numId="4">
    <w:abstractNumId w:val="14"/>
  </w:num>
  <w:num w:numId="5">
    <w:abstractNumId w:val="34"/>
  </w:num>
  <w:num w:numId="6">
    <w:abstractNumId w:val="41"/>
  </w:num>
  <w:num w:numId="7">
    <w:abstractNumId w:val="35"/>
  </w:num>
  <w:num w:numId="8">
    <w:abstractNumId w:val="43"/>
  </w:num>
  <w:num w:numId="9">
    <w:abstractNumId w:val="9"/>
  </w:num>
  <w:num w:numId="10">
    <w:abstractNumId w:val="42"/>
  </w:num>
  <w:num w:numId="11">
    <w:abstractNumId w:val="40"/>
  </w:num>
  <w:num w:numId="12">
    <w:abstractNumId w:val="13"/>
  </w:num>
  <w:num w:numId="13">
    <w:abstractNumId w:val="15"/>
  </w:num>
  <w:num w:numId="14">
    <w:abstractNumId w:val="20"/>
  </w:num>
  <w:num w:numId="15">
    <w:abstractNumId w:val="31"/>
  </w:num>
  <w:num w:numId="16">
    <w:abstractNumId w:val="1"/>
  </w:num>
  <w:num w:numId="17">
    <w:abstractNumId w:val="8"/>
  </w:num>
  <w:num w:numId="18">
    <w:abstractNumId w:val="29"/>
  </w:num>
  <w:num w:numId="19">
    <w:abstractNumId w:val="32"/>
  </w:num>
  <w:num w:numId="20">
    <w:abstractNumId w:val="39"/>
  </w:num>
  <w:num w:numId="21">
    <w:abstractNumId w:val="16"/>
  </w:num>
  <w:num w:numId="22">
    <w:abstractNumId w:val="18"/>
  </w:num>
  <w:num w:numId="23">
    <w:abstractNumId w:val="33"/>
  </w:num>
  <w:num w:numId="24">
    <w:abstractNumId w:val="22"/>
  </w:num>
  <w:num w:numId="25">
    <w:abstractNumId w:val="7"/>
  </w:num>
  <w:num w:numId="26">
    <w:abstractNumId w:val="37"/>
  </w:num>
  <w:num w:numId="27">
    <w:abstractNumId w:val="38"/>
  </w:num>
  <w:num w:numId="28">
    <w:abstractNumId w:val="4"/>
  </w:num>
  <w:num w:numId="29">
    <w:abstractNumId w:val="49"/>
  </w:num>
  <w:num w:numId="30">
    <w:abstractNumId w:val="11"/>
  </w:num>
  <w:num w:numId="31">
    <w:abstractNumId w:val="0"/>
  </w:num>
  <w:num w:numId="32">
    <w:abstractNumId w:val="44"/>
  </w:num>
  <w:num w:numId="33">
    <w:abstractNumId w:val="2"/>
  </w:num>
  <w:num w:numId="34">
    <w:abstractNumId w:val="17"/>
  </w:num>
  <w:num w:numId="35">
    <w:abstractNumId w:val="48"/>
  </w:num>
  <w:num w:numId="36">
    <w:abstractNumId w:val="12"/>
  </w:num>
  <w:num w:numId="37">
    <w:abstractNumId w:val="21"/>
  </w:num>
  <w:num w:numId="38">
    <w:abstractNumId w:val="30"/>
  </w:num>
  <w:num w:numId="39">
    <w:abstractNumId w:val="3"/>
  </w:num>
  <w:num w:numId="40">
    <w:abstractNumId w:val="45"/>
  </w:num>
  <w:num w:numId="41">
    <w:abstractNumId w:val="46"/>
  </w:num>
  <w:num w:numId="42">
    <w:abstractNumId w:val="47"/>
  </w:num>
  <w:num w:numId="43">
    <w:abstractNumId w:val="6"/>
  </w:num>
  <w:num w:numId="44">
    <w:abstractNumId w:val="10"/>
  </w:num>
  <w:num w:numId="45">
    <w:abstractNumId w:val="28"/>
  </w:num>
  <w:num w:numId="46">
    <w:abstractNumId w:val="36"/>
  </w:num>
  <w:num w:numId="47">
    <w:abstractNumId w:val="25"/>
  </w:num>
  <w:num w:numId="48">
    <w:abstractNumId w:val="27"/>
  </w:num>
  <w:num w:numId="49">
    <w:abstractNumId w:val="2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C0"/>
    <w:rsid w:val="000042FB"/>
    <w:rsid w:val="000066BB"/>
    <w:rsid w:val="00047C4C"/>
    <w:rsid w:val="000607A2"/>
    <w:rsid w:val="00066FDE"/>
    <w:rsid w:val="00070E91"/>
    <w:rsid w:val="000A4A87"/>
    <w:rsid w:val="000A7600"/>
    <w:rsid w:val="000B533A"/>
    <w:rsid w:val="000C1AD2"/>
    <w:rsid w:val="000C7D2F"/>
    <w:rsid w:val="000D744F"/>
    <w:rsid w:val="000E202C"/>
    <w:rsid w:val="000E4601"/>
    <w:rsid w:val="000F412A"/>
    <w:rsid w:val="000F75B6"/>
    <w:rsid w:val="00104526"/>
    <w:rsid w:val="001249D8"/>
    <w:rsid w:val="00132C31"/>
    <w:rsid w:val="00140559"/>
    <w:rsid w:val="0014663C"/>
    <w:rsid w:val="00146786"/>
    <w:rsid w:val="0015470B"/>
    <w:rsid w:val="001573C3"/>
    <w:rsid w:val="001869FA"/>
    <w:rsid w:val="00187CFA"/>
    <w:rsid w:val="0019550B"/>
    <w:rsid w:val="001D117F"/>
    <w:rsid w:val="001E313B"/>
    <w:rsid w:val="001F5DBA"/>
    <w:rsid w:val="00213DAA"/>
    <w:rsid w:val="002330D8"/>
    <w:rsid w:val="0024143C"/>
    <w:rsid w:val="002925D8"/>
    <w:rsid w:val="002A46C0"/>
    <w:rsid w:val="002D3256"/>
    <w:rsid w:val="002E327E"/>
    <w:rsid w:val="003037CA"/>
    <w:rsid w:val="00337BF0"/>
    <w:rsid w:val="00346A1F"/>
    <w:rsid w:val="00355636"/>
    <w:rsid w:val="00361749"/>
    <w:rsid w:val="0037496A"/>
    <w:rsid w:val="00392220"/>
    <w:rsid w:val="0039695F"/>
    <w:rsid w:val="003C0442"/>
    <w:rsid w:val="003C12BF"/>
    <w:rsid w:val="003C5E1B"/>
    <w:rsid w:val="003E2338"/>
    <w:rsid w:val="003E4831"/>
    <w:rsid w:val="003F60DE"/>
    <w:rsid w:val="00410DAF"/>
    <w:rsid w:val="004156DB"/>
    <w:rsid w:val="004255C7"/>
    <w:rsid w:val="00426F87"/>
    <w:rsid w:val="004475D2"/>
    <w:rsid w:val="00452DC8"/>
    <w:rsid w:val="00456BBC"/>
    <w:rsid w:val="00460835"/>
    <w:rsid w:val="00467134"/>
    <w:rsid w:val="0047575B"/>
    <w:rsid w:val="0048189A"/>
    <w:rsid w:val="0049385D"/>
    <w:rsid w:val="00496DE4"/>
    <w:rsid w:val="004A1A3B"/>
    <w:rsid w:val="004A3379"/>
    <w:rsid w:val="004D1292"/>
    <w:rsid w:val="004D33C4"/>
    <w:rsid w:val="004F6A77"/>
    <w:rsid w:val="004F6BAE"/>
    <w:rsid w:val="005058BF"/>
    <w:rsid w:val="005118F2"/>
    <w:rsid w:val="005257D6"/>
    <w:rsid w:val="00530918"/>
    <w:rsid w:val="0054441C"/>
    <w:rsid w:val="00545945"/>
    <w:rsid w:val="00554741"/>
    <w:rsid w:val="005704B1"/>
    <w:rsid w:val="00577C31"/>
    <w:rsid w:val="005820E7"/>
    <w:rsid w:val="00595FC5"/>
    <w:rsid w:val="00596460"/>
    <w:rsid w:val="005D04BA"/>
    <w:rsid w:val="005D1A47"/>
    <w:rsid w:val="005E115E"/>
    <w:rsid w:val="005F5725"/>
    <w:rsid w:val="00614954"/>
    <w:rsid w:val="00650114"/>
    <w:rsid w:val="00651DF2"/>
    <w:rsid w:val="0065755B"/>
    <w:rsid w:val="006751E4"/>
    <w:rsid w:val="0067693F"/>
    <w:rsid w:val="006863F6"/>
    <w:rsid w:val="006B6CBA"/>
    <w:rsid w:val="006D3131"/>
    <w:rsid w:val="006E4C6F"/>
    <w:rsid w:val="00705BA2"/>
    <w:rsid w:val="007220F6"/>
    <w:rsid w:val="007249E3"/>
    <w:rsid w:val="00730C48"/>
    <w:rsid w:val="00731837"/>
    <w:rsid w:val="007476A2"/>
    <w:rsid w:val="007855F6"/>
    <w:rsid w:val="00795054"/>
    <w:rsid w:val="007B3EB9"/>
    <w:rsid w:val="007C341E"/>
    <w:rsid w:val="00811CE8"/>
    <w:rsid w:val="00813D99"/>
    <w:rsid w:val="0082168B"/>
    <w:rsid w:val="00824263"/>
    <w:rsid w:val="008250F8"/>
    <w:rsid w:val="0083402C"/>
    <w:rsid w:val="008472CF"/>
    <w:rsid w:val="00854DED"/>
    <w:rsid w:val="00856EED"/>
    <w:rsid w:val="00865C5D"/>
    <w:rsid w:val="0087682B"/>
    <w:rsid w:val="00894256"/>
    <w:rsid w:val="00895116"/>
    <w:rsid w:val="008B0548"/>
    <w:rsid w:val="008B6616"/>
    <w:rsid w:val="008E1998"/>
    <w:rsid w:val="008E54E8"/>
    <w:rsid w:val="00912DC0"/>
    <w:rsid w:val="00942509"/>
    <w:rsid w:val="00952BFF"/>
    <w:rsid w:val="009618EA"/>
    <w:rsid w:val="00981DC8"/>
    <w:rsid w:val="009B652B"/>
    <w:rsid w:val="009C0495"/>
    <w:rsid w:val="009D3456"/>
    <w:rsid w:val="009F0AC8"/>
    <w:rsid w:val="009F1E46"/>
    <w:rsid w:val="009F6248"/>
    <w:rsid w:val="00A25A0E"/>
    <w:rsid w:val="00A323FB"/>
    <w:rsid w:val="00A461EF"/>
    <w:rsid w:val="00A559B4"/>
    <w:rsid w:val="00A6198E"/>
    <w:rsid w:val="00AA35D8"/>
    <w:rsid w:val="00AA738F"/>
    <w:rsid w:val="00AB7317"/>
    <w:rsid w:val="00AB7F7F"/>
    <w:rsid w:val="00AC2922"/>
    <w:rsid w:val="00AD42C9"/>
    <w:rsid w:val="00AE57F3"/>
    <w:rsid w:val="00B1752F"/>
    <w:rsid w:val="00B23DE4"/>
    <w:rsid w:val="00B428D1"/>
    <w:rsid w:val="00B66B3F"/>
    <w:rsid w:val="00B73336"/>
    <w:rsid w:val="00B73BBD"/>
    <w:rsid w:val="00B7678C"/>
    <w:rsid w:val="00B80663"/>
    <w:rsid w:val="00B86F89"/>
    <w:rsid w:val="00B97624"/>
    <w:rsid w:val="00BA11DC"/>
    <w:rsid w:val="00BC02AB"/>
    <w:rsid w:val="00C06EDE"/>
    <w:rsid w:val="00C258A1"/>
    <w:rsid w:val="00C316C7"/>
    <w:rsid w:val="00C67366"/>
    <w:rsid w:val="00C82CD7"/>
    <w:rsid w:val="00C83403"/>
    <w:rsid w:val="00C94E45"/>
    <w:rsid w:val="00CA2A45"/>
    <w:rsid w:val="00CD6DA9"/>
    <w:rsid w:val="00CD74B7"/>
    <w:rsid w:val="00D022F8"/>
    <w:rsid w:val="00D16C1E"/>
    <w:rsid w:val="00D254FF"/>
    <w:rsid w:val="00D2701B"/>
    <w:rsid w:val="00D5577D"/>
    <w:rsid w:val="00D66DD4"/>
    <w:rsid w:val="00D71A53"/>
    <w:rsid w:val="00D74244"/>
    <w:rsid w:val="00D86A97"/>
    <w:rsid w:val="00DC5C12"/>
    <w:rsid w:val="00DC7472"/>
    <w:rsid w:val="00DD726C"/>
    <w:rsid w:val="00DE482B"/>
    <w:rsid w:val="00DF5139"/>
    <w:rsid w:val="00DF6D19"/>
    <w:rsid w:val="00E0294F"/>
    <w:rsid w:val="00E03356"/>
    <w:rsid w:val="00E32B3C"/>
    <w:rsid w:val="00E35DD4"/>
    <w:rsid w:val="00E40629"/>
    <w:rsid w:val="00E4416B"/>
    <w:rsid w:val="00E61CE6"/>
    <w:rsid w:val="00E80ED3"/>
    <w:rsid w:val="00EA49CC"/>
    <w:rsid w:val="00EB4010"/>
    <w:rsid w:val="00EC39C8"/>
    <w:rsid w:val="00ED3A51"/>
    <w:rsid w:val="00EE3051"/>
    <w:rsid w:val="00F03B81"/>
    <w:rsid w:val="00F1483B"/>
    <w:rsid w:val="00F35AFD"/>
    <w:rsid w:val="00F62393"/>
    <w:rsid w:val="00F644F3"/>
    <w:rsid w:val="00F66341"/>
    <w:rsid w:val="00F826CD"/>
    <w:rsid w:val="00F94281"/>
    <w:rsid w:val="00FA111A"/>
    <w:rsid w:val="00FA4B73"/>
    <w:rsid w:val="00FB47F8"/>
    <w:rsid w:val="00FC5BD6"/>
    <w:rsid w:val="00FF33F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4440"/>
  <w15:chartTrackingRefBased/>
  <w15:docId w15:val="{C301FC06-8DA2-4527-B588-9AE491FB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3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A1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A1A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D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DC0"/>
  </w:style>
  <w:style w:type="paragraph" w:styleId="Piedepgina">
    <w:name w:val="footer"/>
    <w:basedOn w:val="Normal"/>
    <w:link w:val="PiedepginaCar"/>
    <w:uiPriority w:val="99"/>
    <w:unhideWhenUsed/>
    <w:rsid w:val="00912D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DC0"/>
  </w:style>
  <w:style w:type="paragraph" w:customStyle="1" w:styleId="paragraph">
    <w:name w:val="paragraph"/>
    <w:basedOn w:val="Normal"/>
    <w:rsid w:val="00DD726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D726C"/>
    <w:rPr>
      <w:b/>
      <w:bCs/>
    </w:rPr>
  </w:style>
  <w:style w:type="paragraph" w:styleId="Prrafodelista">
    <w:name w:val="List Paragraph"/>
    <w:basedOn w:val="Normal"/>
    <w:uiPriority w:val="34"/>
    <w:qFormat/>
    <w:rsid w:val="003C5E1B"/>
    <w:pPr>
      <w:ind w:left="720"/>
      <w:contextualSpacing/>
    </w:pPr>
  </w:style>
  <w:style w:type="character" w:styleId="nfasis">
    <w:name w:val="Emphasis"/>
    <w:basedOn w:val="Fuentedeprrafopredeter"/>
    <w:uiPriority w:val="20"/>
    <w:qFormat/>
    <w:rsid w:val="004156DB"/>
    <w:rPr>
      <w:i/>
      <w:iCs/>
    </w:rPr>
  </w:style>
  <w:style w:type="table" w:styleId="Tablaconcuadrcula">
    <w:name w:val="Table Grid"/>
    <w:basedOn w:val="Tablanormal"/>
    <w:uiPriority w:val="39"/>
    <w:rsid w:val="0014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B533A"/>
    <w:rPr>
      <w:color w:val="0563C1" w:themeColor="hyperlink"/>
      <w:u w:val="single"/>
    </w:rPr>
  </w:style>
  <w:style w:type="character" w:styleId="Mencinsinresolver">
    <w:name w:val="Unresolved Mention"/>
    <w:basedOn w:val="Fuentedeprrafopredeter"/>
    <w:uiPriority w:val="99"/>
    <w:semiHidden/>
    <w:unhideWhenUsed/>
    <w:rsid w:val="000B533A"/>
    <w:rPr>
      <w:color w:val="605E5C"/>
      <w:shd w:val="clear" w:color="auto" w:fill="E1DFDD"/>
    </w:rPr>
  </w:style>
  <w:style w:type="character" w:customStyle="1" w:styleId="Ttulo1Car">
    <w:name w:val="Título 1 Car"/>
    <w:basedOn w:val="Fuentedeprrafopredeter"/>
    <w:link w:val="Ttulo1"/>
    <w:uiPriority w:val="9"/>
    <w:rsid w:val="009D345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A1A3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A1A3B"/>
    <w:rPr>
      <w:rFonts w:asciiTheme="majorHAnsi" w:eastAsiaTheme="majorEastAsia" w:hAnsiTheme="majorHAnsi" w:cstheme="majorBidi"/>
      <w:color w:val="1F4D78" w:themeColor="accent1" w:themeShade="7F"/>
      <w:sz w:val="24"/>
      <w:szCs w:val="24"/>
    </w:rPr>
  </w:style>
  <w:style w:type="paragraph" w:styleId="Bibliografa">
    <w:name w:val="Bibliography"/>
    <w:basedOn w:val="Normal"/>
    <w:next w:val="Normal"/>
    <w:uiPriority w:val="37"/>
    <w:semiHidden/>
    <w:unhideWhenUsed/>
    <w:rsid w:val="00456BBC"/>
    <w:pPr>
      <w:spacing w:after="0" w:line="480" w:lineRule="auto"/>
      <w:ind w:firstLine="709"/>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6400">
      <w:bodyDiv w:val="1"/>
      <w:marLeft w:val="0"/>
      <w:marRight w:val="0"/>
      <w:marTop w:val="0"/>
      <w:marBottom w:val="0"/>
      <w:divBdr>
        <w:top w:val="none" w:sz="0" w:space="0" w:color="auto"/>
        <w:left w:val="none" w:sz="0" w:space="0" w:color="auto"/>
        <w:bottom w:val="none" w:sz="0" w:space="0" w:color="auto"/>
        <w:right w:val="none" w:sz="0" w:space="0" w:color="auto"/>
      </w:divBdr>
    </w:div>
    <w:div w:id="466245448">
      <w:bodyDiv w:val="1"/>
      <w:marLeft w:val="0"/>
      <w:marRight w:val="0"/>
      <w:marTop w:val="0"/>
      <w:marBottom w:val="0"/>
      <w:divBdr>
        <w:top w:val="none" w:sz="0" w:space="0" w:color="auto"/>
        <w:left w:val="none" w:sz="0" w:space="0" w:color="auto"/>
        <w:bottom w:val="none" w:sz="0" w:space="0" w:color="auto"/>
        <w:right w:val="none" w:sz="0" w:space="0" w:color="auto"/>
      </w:divBdr>
    </w:div>
    <w:div w:id="480510919">
      <w:bodyDiv w:val="1"/>
      <w:marLeft w:val="0"/>
      <w:marRight w:val="0"/>
      <w:marTop w:val="0"/>
      <w:marBottom w:val="0"/>
      <w:divBdr>
        <w:top w:val="none" w:sz="0" w:space="0" w:color="auto"/>
        <w:left w:val="none" w:sz="0" w:space="0" w:color="auto"/>
        <w:bottom w:val="none" w:sz="0" w:space="0" w:color="auto"/>
        <w:right w:val="none" w:sz="0" w:space="0" w:color="auto"/>
      </w:divBdr>
    </w:div>
    <w:div w:id="718939529">
      <w:bodyDiv w:val="1"/>
      <w:marLeft w:val="0"/>
      <w:marRight w:val="0"/>
      <w:marTop w:val="0"/>
      <w:marBottom w:val="0"/>
      <w:divBdr>
        <w:top w:val="none" w:sz="0" w:space="0" w:color="auto"/>
        <w:left w:val="none" w:sz="0" w:space="0" w:color="auto"/>
        <w:bottom w:val="none" w:sz="0" w:space="0" w:color="auto"/>
        <w:right w:val="none" w:sz="0" w:space="0" w:color="auto"/>
      </w:divBdr>
    </w:div>
    <w:div w:id="938222524">
      <w:bodyDiv w:val="1"/>
      <w:marLeft w:val="0"/>
      <w:marRight w:val="0"/>
      <w:marTop w:val="0"/>
      <w:marBottom w:val="0"/>
      <w:divBdr>
        <w:top w:val="none" w:sz="0" w:space="0" w:color="auto"/>
        <w:left w:val="none" w:sz="0" w:space="0" w:color="auto"/>
        <w:bottom w:val="none" w:sz="0" w:space="0" w:color="auto"/>
        <w:right w:val="none" w:sz="0" w:space="0" w:color="auto"/>
      </w:divBdr>
    </w:div>
    <w:div w:id="1010378933">
      <w:bodyDiv w:val="1"/>
      <w:marLeft w:val="0"/>
      <w:marRight w:val="0"/>
      <w:marTop w:val="0"/>
      <w:marBottom w:val="0"/>
      <w:divBdr>
        <w:top w:val="none" w:sz="0" w:space="0" w:color="auto"/>
        <w:left w:val="none" w:sz="0" w:space="0" w:color="auto"/>
        <w:bottom w:val="none" w:sz="0" w:space="0" w:color="auto"/>
        <w:right w:val="none" w:sz="0" w:space="0" w:color="auto"/>
      </w:divBdr>
    </w:div>
    <w:div w:id="1143353805">
      <w:bodyDiv w:val="1"/>
      <w:marLeft w:val="0"/>
      <w:marRight w:val="0"/>
      <w:marTop w:val="0"/>
      <w:marBottom w:val="0"/>
      <w:divBdr>
        <w:top w:val="none" w:sz="0" w:space="0" w:color="auto"/>
        <w:left w:val="none" w:sz="0" w:space="0" w:color="auto"/>
        <w:bottom w:val="none" w:sz="0" w:space="0" w:color="auto"/>
        <w:right w:val="none" w:sz="0" w:space="0" w:color="auto"/>
      </w:divBdr>
      <w:divsChild>
        <w:div w:id="1658340821">
          <w:marLeft w:val="0"/>
          <w:marRight w:val="0"/>
          <w:marTop w:val="0"/>
          <w:marBottom w:val="0"/>
          <w:divBdr>
            <w:top w:val="none" w:sz="0" w:space="0" w:color="auto"/>
            <w:left w:val="none" w:sz="0" w:space="0" w:color="auto"/>
            <w:bottom w:val="none" w:sz="0" w:space="0" w:color="auto"/>
            <w:right w:val="none" w:sz="0" w:space="0" w:color="auto"/>
          </w:divBdr>
        </w:div>
        <w:div w:id="473719954">
          <w:marLeft w:val="0"/>
          <w:marRight w:val="0"/>
          <w:marTop w:val="0"/>
          <w:marBottom w:val="0"/>
          <w:divBdr>
            <w:top w:val="none" w:sz="0" w:space="0" w:color="auto"/>
            <w:left w:val="none" w:sz="0" w:space="0" w:color="auto"/>
            <w:bottom w:val="none" w:sz="0" w:space="0" w:color="auto"/>
            <w:right w:val="none" w:sz="0" w:space="0" w:color="auto"/>
          </w:divBdr>
        </w:div>
        <w:div w:id="1399278240">
          <w:marLeft w:val="0"/>
          <w:marRight w:val="0"/>
          <w:marTop w:val="0"/>
          <w:marBottom w:val="0"/>
          <w:divBdr>
            <w:top w:val="none" w:sz="0" w:space="0" w:color="auto"/>
            <w:left w:val="none" w:sz="0" w:space="0" w:color="auto"/>
            <w:bottom w:val="none" w:sz="0" w:space="0" w:color="auto"/>
            <w:right w:val="none" w:sz="0" w:space="0" w:color="auto"/>
          </w:divBdr>
        </w:div>
        <w:div w:id="149291156">
          <w:marLeft w:val="0"/>
          <w:marRight w:val="0"/>
          <w:marTop w:val="0"/>
          <w:marBottom w:val="0"/>
          <w:divBdr>
            <w:top w:val="none" w:sz="0" w:space="0" w:color="auto"/>
            <w:left w:val="none" w:sz="0" w:space="0" w:color="auto"/>
            <w:bottom w:val="none" w:sz="0" w:space="0" w:color="auto"/>
            <w:right w:val="none" w:sz="0" w:space="0" w:color="auto"/>
          </w:divBdr>
        </w:div>
      </w:divsChild>
    </w:div>
    <w:div w:id="1362971613">
      <w:bodyDiv w:val="1"/>
      <w:marLeft w:val="0"/>
      <w:marRight w:val="0"/>
      <w:marTop w:val="0"/>
      <w:marBottom w:val="0"/>
      <w:divBdr>
        <w:top w:val="none" w:sz="0" w:space="0" w:color="auto"/>
        <w:left w:val="none" w:sz="0" w:space="0" w:color="auto"/>
        <w:bottom w:val="none" w:sz="0" w:space="0" w:color="auto"/>
        <w:right w:val="none" w:sz="0" w:space="0" w:color="auto"/>
      </w:divBdr>
    </w:div>
    <w:div w:id="1625844275">
      <w:bodyDiv w:val="1"/>
      <w:marLeft w:val="0"/>
      <w:marRight w:val="0"/>
      <w:marTop w:val="0"/>
      <w:marBottom w:val="0"/>
      <w:divBdr>
        <w:top w:val="none" w:sz="0" w:space="0" w:color="auto"/>
        <w:left w:val="none" w:sz="0" w:space="0" w:color="auto"/>
        <w:bottom w:val="none" w:sz="0" w:space="0" w:color="auto"/>
        <w:right w:val="none" w:sz="0" w:space="0" w:color="auto"/>
      </w:divBdr>
    </w:div>
    <w:div w:id="1840533653">
      <w:bodyDiv w:val="1"/>
      <w:marLeft w:val="0"/>
      <w:marRight w:val="0"/>
      <w:marTop w:val="0"/>
      <w:marBottom w:val="0"/>
      <w:divBdr>
        <w:top w:val="none" w:sz="0" w:space="0" w:color="auto"/>
        <w:left w:val="none" w:sz="0" w:space="0" w:color="auto"/>
        <w:bottom w:val="none" w:sz="0" w:space="0" w:color="auto"/>
        <w:right w:val="none" w:sz="0" w:space="0" w:color="auto"/>
      </w:divBdr>
    </w:div>
    <w:div w:id="1977101504">
      <w:bodyDiv w:val="1"/>
      <w:marLeft w:val="0"/>
      <w:marRight w:val="0"/>
      <w:marTop w:val="0"/>
      <w:marBottom w:val="0"/>
      <w:divBdr>
        <w:top w:val="none" w:sz="0" w:space="0" w:color="auto"/>
        <w:left w:val="none" w:sz="0" w:space="0" w:color="auto"/>
        <w:bottom w:val="none" w:sz="0" w:space="0" w:color="auto"/>
        <w:right w:val="none" w:sz="0" w:space="0" w:color="auto"/>
      </w:divBdr>
      <w:divsChild>
        <w:div w:id="130935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o.net/es/lc/uvirtual/titulos/567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o.net/es/lc/uvirtual/titulos/115008" TargetMode="External"/><Relationship Id="rId5" Type="http://schemas.openxmlformats.org/officeDocument/2006/relationships/webSettings" Target="webSettings.xml"/><Relationship Id="rId10" Type="http://schemas.openxmlformats.org/officeDocument/2006/relationships/hyperlink" Target="https://elibro.net/es/lc/uvirtual/titulos/71782" TargetMode="External"/><Relationship Id="rId4" Type="http://schemas.openxmlformats.org/officeDocument/2006/relationships/settings" Target="settings.xml"/><Relationship Id="rId9" Type="http://schemas.openxmlformats.org/officeDocument/2006/relationships/hyperlink" Target="https://elibro.net/es/lc/uvirtual/titulos/6289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2B85-B676-4443-A77E-FA8177E2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3923</Words>
  <Characters>21581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Investigacion Programas</dc:creator>
  <cp:keywords/>
  <dc:description/>
  <cp:lastModifiedBy>Edward Fabian Escovar Alvarez</cp:lastModifiedBy>
  <cp:revision>68</cp:revision>
  <dcterms:created xsi:type="dcterms:W3CDTF">2021-03-10T02:47:00Z</dcterms:created>
  <dcterms:modified xsi:type="dcterms:W3CDTF">2021-03-11T20:22:00Z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6bccdec6-de51-33b8-ba74-3287c64c3792</vt:lpwstr>
  </property>
  <property fmtid="{D5CDD505-2E9C-101B-9397-08002B2CF9AE}" pid="24" name="Mendeley Citation Style_1">
    <vt:lpwstr>http://www.zotero.org/styles/apa</vt:lpwstr>
  </property>
</Properties>
</file>